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1CFE" w14:textId="29C77818" w:rsidR="00D35CFE" w:rsidRPr="00D643E4" w:rsidRDefault="00F10CC3" w:rsidP="00D643E4">
      <w:pPr>
        <w:pStyle w:val="Paragrafoelenco"/>
        <w:numPr>
          <w:ilvl w:val="0"/>
          <w:numId w:val="6"/>
        </w:numPr>
        <w:spacing w:before="120" w:after="240" w:line="240" w:lineRule="auto"/>
        <w:ind w:left="714" w:hanging="357"/>
        <w:jc w:val="center"/>
        <w:rPr>
          <w:rFonts w:eastAsia="Times New Roman" w:cstheme="minorHAnsi"/>
          <w:b/>
          <w:sz w:val="28"/>
          <w:szCs w:val="28"/>
          <w:lang w:eastAsia="it-IT"/>
        </w:rPr>
      </w:pPr>
      <w:bookmarkStart w:id="0" w:name="_GoBack"/>
      <w:bookmarkEnd w:id="0"/>
      <w:r>
        <w:rPr>
          <w:rFonts w:eastAsia="Times New Roman" w:cstheme="minorHAnsi"/>
          <w:b/>
          <w:sz w:val="28"/>
          <w:szCs w:val="28"/>
          <w:lang w:eastAsia="it-IT"/>
        </w:rPr>
        <w:t>C</w:t>
      </w:r>
      <w:r w:rsidR="00D35CFE" w:rsidRPr="00D643E4">
        <w:rPr>
          <w:rFonts w:eastAsia="Times New Roman" w:cstheme="minorHAnsi"/>
          <w:b/>
          <w:sz w:val="28"/>
          <w:szCs w:val="28"/>
          <w:lang w:eastAsia="it-IT"/>
        </w:rPr>
        <w:t>ome individuare il tema e costruire una bibliografia scientifica specifica</w:t>
      </w:r>
    </w:p>
    <w:tbl>
      <w:tblPr>
        <w:tblStyle w:val="Grigliatabella"/>
        <w:tblW w:w="0" w:type="auto"/>
        <w:tblLook w:val="04A0" w:firstRow="1" w:lastRow="0" w:firstColumn="1" w:lastColumn="0" w:noHBand="0" w:noVBand="1"/>
      </w:tblPr>
      <w:tblGrid>
        <w:gridCol w:w="9628"/>
      </w:tblGrid>
      <w:tr w:rsidR="004711FD" w:rsidRPr="004711FD" w14:paraId="0F221299" w14:textId="77777777" w:rsidTr="004711FD">
        <w:tc>
          <w:tcPr>
            <w:tcW w:w="9778" w:type="dxa"/>
          </w:tcPr>
          <w:p w14:paraId="7DF084C2" w14:textId="03A4CFC4" w:rsidR="004711FD" w:rsidRPr="004711FD" w:rsidRDefault="004711FD" w:rsidP="00D643E4">
            <w:pPr>
              <w:spacing w:before="120" w:after="120"/>
              <w:jc w:val="both"/>
              <w:rPr>
                <w:rFonts w:cstheme="minorHAnsi"/>
                <w:b/>
                <w:sz w:val="24"/>
                <w:szCs w:val="24"/>
              </w:rPr>
            </w:pPr>
            <w:r w:rsidRPr="004711FD">
              <w:rPr>
                <w:rFonts w:cstheme="minorHAnsi"/>
                <w:b/>
                <w:sz w:val="24"/>
                <w:szCs w:val="24"/>
              </w:rPr>
              <w:t>Per scegliere un tema</w:t>
            </w:r>
          </w:p>
        </w:tc>
      </w:tr>
    </w:tbl>
    <w:p w14:paraId="141E12C4" w14:textId="3FC0CBEE" w:rsidR="008748EC" w:rsidRPr="004711FD" w:rsidRDefault="000619EB" w:rsidP="00D643E4">
      <w:pPr>
        <w:spacing w:before="120"/>
        <w:jc w:val="both"/>
        <w:rPr>
          <w:rFonts w:cstheme="minorHAnsi"/>
          <w:sz w:val="24"/>
          <w:szCs w:val="24"/>
        </w:rPr>
      </w:pPr>
      <w:r w:rsidRPr="004711FD">
        <w:rPr>
          <w:rFonts w:cstheme="minorHAnsi"/>
          <w:sz w:val="24"/>
          <w:szCs w:val="24"/>
        </w:rPr>
        <w:t>Anzitutto, è bene t</w:t>
      </w:r>
      <w:r w:rsidR="008748EC" w:rsidRPr="004711FD">
        <w:rPr>
          <w:rFonts w:cstheme="minorHAnsi"/>
          <w:sz w:val="24"/>
          <w:szCs w:val="24"/>
        </w:rPr>
        <w:t xml:space="preserve">enere presente che si è in procinto di scrivere una tesina/tesi di </w:t>
      </w:r>
      <w:r w:rsidR="008748EC" w:rsidRPr="004711FD">
        <w:rPr>
          <w:rFonts w:cstheme="minorHAnsi"/>
          <w:i/>
          <w:sz w:val="24"/>
          <w:szCs w:val="24"/>
        </w:rPr>
        <w:t>storia</w:t>
      </w:r>
      <w:r w:rsidR="008748EC" w:rsidRPr="004711FD">
        <w:rPr>
          <w:rFonts w:cstheme="minorHAnsi"/>
          <w:sz w:val="24"/>
          <w:szCs w:val="24"/>
        </w:rPr>
        <w:t>. Sebbene la “storia contemporanea” possa spingersi fino a tempi recentissimi, lo sguardo deve rimanere “storico”. Evitare quindi approcci marcatamente sociologici o politologici.</w:t>
      </w:r>
    </w:p>
    <w:p w14:paraId="443D217C" w14:textId="4451EF44" w:rsidR="008748EC" w:rsidRPr="004711FD" w:rsidRDefault="008748EC" w:rsidP="000619EB">
      <w:pPr>
        <w:jc w:val="both"/>
        <w:rPr>
          <w:rFonts w:cstheme="minorHAnsi"/>
          <w:sz w:val="24"/>
          <w:szCs w:val="24"/>
        </w:rPr>
      </w:pPr>
      <w:r w:rsidRPr="004711FD">
        <w:rPr>
          <w:rFonts w:cstheme="minorHAnsi"/>
          <w:sz w:val="24"/>
          <w:szCs w:val="24"/>
        </w:rPr>
        <w:t xml:space="preserve">Riflettere sul tema. Tendenzialmente, scartare i primi temi che vengono in mente, quelli che compaiono già nell’indice di un manuale di storia. Evitare temi eccessivamente ampi (“la guerra fredda”, “la rivoluzione d’ottobre” etc.). L’approccio di genere come pure di storia delle donne va benissimo, purché non limitato alle personalità storiche più note (Aleksandra </w:t>
      </w:r>
      <w:proofErr w:type="spellStart"/>
      <w:r w:rsidRPr="004711FD">
        <w:rPr>
          <w:rFonts w:cstheme="minorHAnsi"/>
          <w:sz w:val="24"/>
          <w:szCs w:val="24"/>
        </w:rPr>
        <w:t>Kollontaj</w:t>
      </w:r>
      <w:proofErr w:type="spellEnd"/>
      <w:r w:rsidRPr="004711FD">
        <w:rPr>
          <w:rFonts w:cstheme="minorHAnsi"/>
          <w:sz w:val="24"/>
          <w:szCs w:val="24"/>
        </w:rPr>
        <w:t xml:space="preserve">, Anna </w:t>
      </w:r>
      <w:proofErr w:type="spellStart"/>
      <w:r w:rsidRPr="004711FD">
        <w:rPr>
          <w:rFonts w:cstheme="minorHAnsi"/>
          <w:sz w:val="24"/>
          <w:szCs w:val="24"/>
        </w:rPr>
        <w:t>Politkovskaja</w:t>
      </w:r>
      <w:proofErr w:type="spellEnd"/>
      <w:r w:rsidRPr="004711FD">
        <w:rPr>
          <w:rFonts w:cstheme="minorHAnsi"/>
          <w:sz w:val="24"/>
          <w:szCs w:val="24"/>
        </w:rPr>
        <w:t xml:space="preserve"> etc.)</w:t>
      </w:r>
      <w:r w:rsidR="00D35CFE" w:rsidRPr="004711FD">
        <w:rPr>
          <w:rFonts w:cstheme="minorHAnsi"/>
          <w:sz w:val="24"/>
          <w:szCs w:val="24"/>
        </w:rPr>
        <w:t xml:space="preserve"> e nemmeno, di nuovo, a questioni troppo generiche (“le donne in URSS”)</w:t>
      </w:r>
      <w:r w:rsidRPr="004711FD">
        <w:rPr>
          <w:rFonts w:cstheme="minorHAnsi"/>
          <w:sz w:val="24"/>
          <w:szCs w:val="24"/>
        </w:rPr>
        <w:t>.</w:t>
      </w:r>
      <w:r w:rsidR="00D35CFE" w:rsidRPr="004711FD">
        <w:rPr>
          <w:rFonts w:cstheme="minorHAnsi"/>
          <w:sz w:val="24"/>
          <w:szCs w:val="24"/>
        </w:rPr>
        <w:t xml:space="preserve"> Tra gli approcci superficiali rientrano anche quelli che hanno per tema genericamente un paese (“l’Ucraina contemporanea”, oppure “i paesi baltici tra URSS e periodo post-sovietico”). Non state per scrivere un manuale di storia, nemmeno un breve profilo di storia generale, bensì una tesina!</w:t>
      </w:r>
    </w:p>
    <w:p w14:paraId="1FDC192D" w14:textId="119E3FB6" w:rsidR="00CE186E" w:rsidRPr="004711FD" w:rsidRDefault="008748EC" w:rsidP="000619EB">
      <w:pPr>
        <w:jc w:val="both"/>
        <w:rPr>
          <w:rFonts w:cstheme="minorHAnsi"/>
          <w:sz w:val="24"/>
          <w:szCs w:val="24"/>
        </w:rPr>
      </w:pPr>
      <w:r w:rsidRPr="004711FD">
        <w:rPr>
          <w:rFonts w:cstheme="minorHAnsi"/>
          <w:sz w:val="24"/>
          <w:szCs w:val="24"/>
        </w:rPr>
        <w:t xml:space="preserve">Per andare a caccia di idee, suggerisco non tanto di </w:t>
      </w:r>
      <w:r w:rsidRPr="004711FD">
        <w:rPr>
          <w:rFonts w:cstheme="minorHAnsi"/>
          <w:b/>
          <w:sz w:val="24"/>
          <w:szCs w:val="24"/>
        </w:rPr>
        <w:t>sfogliare</w:t>
      </w:r>
      <w:r w:rsidRPr="004711FD">
        <w:rPr>
          <w:rFonts w:cstheme="minorHAnsi"/>
          <w:sz w:val="24"/>
          <w:szCs w:val="24"/>
        </w:rPr>
        <w:t xml:space="preserve"> un manuale o un testo di inquadramento generale, bensì delle </w:t>
      </w:r>
      <w:r w:rsidRPr="004711FD">
        <w:rPr>
          <w:rFonts w:cstheme="minorHAnsi"/>
          <w:b/>
          <w:sz w:val="24"/>
          <w:szCs w:val="24"/>
        </w:rPr>
        <w:t>riviste scientifiche</w:t>
      </w:r>
      <w:r w:rsidR="00D35CFE" w:rsidRPr="004711FD">
        <w:rPr>
          <w:rFonts w:cstheme="minorHAnsi"/>
          <w:bCs/>
          <w:sz w:val="24"/>
          <w:szCs w:val="24"/>
        </w:rPr>
        <w:t>, e meglio se</w:t>
      </w:r>
      <w:r w:rsidRPr="004711FD">
        <w:rPr>
          <w:rFonts w:cstheme="minorHAnsi"/>
          <w:b/>
          <w:sz w:val="24"/>
          <w:szCs w:val="24"/>
        </w:rPr>
        <w:t xml:space="preserve"> di storia</w:t>
      </w:r>
      <w:r w:rsidR="00D35CFE" w:rsidRPr="004711FD">
        <w:rPr>
          <w:rFonts w:cstheme="minorHAnsi"/>
          <w:b/>
          <w:sz w:val="24"/>
          <w:szCs w:val="24"/>
        </w:rPr>
        <w:t xml:space="preserve"> </w:t>
      </w:r>
      <w:r w:rsidR="00D35CFE" w:rsidRPr="004711FD">
        <w:rPr>
          <w:rFonts w:cstheme="minorHAnsi"/>
          <w:bCs/>
          <w:sz w:val="24"/>
          <w:szCs w:val="24"/>
        </w:rPr>
        <w:t>(=non di scienze politiche, di studi giuridici, di storia dell’arte o della letteratura)</w:t>
      </w:r>
      <w:r w:rsidRPr="004711FD">
        <w:rPr>
          <w:rFonts w:cstheme="minorHAnsi"/>
          <w:sz w:val="24"/>
          <w:szCs w:val="24"/>
        </w:rPr>
        <w:t>. Scorrendo l’indice dei vari numeri, si noterà una grande varietà di temi che possono divenire oggetto di un’indagine storica. Senza alcuna pretesa di esaustività, si riportano di seguito alcuni possibili ambiti tematici (corredati da una serie di parole-chiave), selezionati perché maggiormente vicini agli interessi scientifici del docente:</w:t>
      </w:r>
    </w:p>
    <w:p w14:paraId="0DE2D103" w14:textId="383CF14B" w:rsidR="008748EC" w:rsidRPr="004711FD" w:rsidRDefault="008748EC" w:rsidP="000619EB">
      <w:pPr>
        <w:pStyle w:val="Paragrafoelenco"/>
        <w:numPr>
          <w:ilvl w:val="0"/>
          <w:numId w:val="1"/>
        </w:numPr>
        <w:jc w:val="both"/>
        <w:rPr>
          <w:rFonts w:cstheme="minorHAnsi"/>
          <w:sz w:val="24"/>
          <w:szCs w:val="24"/>
        </w:rPr>
      </w:pPr>
      <w:proofErr w:type="gramStart"/>
      <w:r w:rsidRPr="004711FD">
        <w:rPr>
          <w:rFonts w:cstheme="minorHAnsi"/>
          <w:sz w:val="24"/>
          <w:szCs w:val="24"/>
        </w:rPr>
        <w:t>storia</w:t>
      </w:r>
      <w:proofErr w:type="gramEnd"/>
      <w:r w:rsidRPr="004711FD">
        <w:rPr>
          <w:rFonts w:cstheme="minorHAnsi"/>
          <w:sz w:val="24"/>
          <w:szCs w:val="24"/>
        </w:rPr>
        <w:t xml:space="preserve"> del lavoro:</w:t>
      </w:r>
    </w:p>
    <w:p w14:paraId="1501904F" w14:textId="27D90A87" w:rsidR="008748EC" w:rsidRPr="004711FD" w:rsidRDefault="008748EC" w:rsidP="00D643E4">
      <w:pPr>
        <w:pStyle w:val="Paragrafoelenco"/>
        <w:spacing w:after="120"/>
        <w:contextualSpacing w:val="0"/>
        <w:jc w:val="both"/>
        <w:rPr>
          <w:rFonts w:cstheme="minorHAnsi"/>
          <w:sz w:val="24"/>
          <w:szCs w:val="24"/>
        </w:rPr>
      </w:pPr>
      <w:proofErr w:type="gramStart"/>
      <w:r w:rsidRPr="004711FD">
        <w:rPr>
          <w:rFonts w:cstheme="minorHAnsi"/>
          <w:sz w:val="24"/>
          <w:szCs w:val="24"/>
        </w:rPr>
        <w:t>disoccupazione</w:t>
      </w:r>
      <w:proofErr w:type="gramEnd"/>
      <w:r w:rsidRPr="004711FD">
        <w:rPr>
          <w:rFonts w:cstheme="minorHAnsi"/>
          <w:sz w:val="24"/>
          <w:szCs w:val="24"/>
        </w:rPr>
        <w:t>, ozio/pigrizia, lavoro coatto, vacanza</w:t>
      </w:r>
      <w:r w:rsidR="00D35CFE" w:rsidRPr="004711FD">
        <w:rPr>
          <w:rFonts w:cstheme="minorHAnsi"/>
          <w:sz w:val="24"/>
          <w:szCs w:val="24"/>
        </w:rPr>
        <w:t>, industrializzazione e de-industrializzazione tra socialismo e post-socialismo</w:t>
      </w:r>
    </w:p>
    <w:p w14:paraId="4236ACC2" w14:textId="35382B3B" w:rsidR="008748EC" w:rsidRPr="004711FD" w:rsidRDefault="008748EC" w:rsidP="000619EB">
      <w:pPr>
        <w:pStyle w:val="Paragrafoelenco"/>
        <w:numPr>
          <w:ilvl w:val="0"/>
          <w:numId w:val="1"/>
        </w:numPr>
        <w:jc w:val="both"/>
        <w:rPr>
          <w:rFonts w:cstheme="minorHAnsi"/>
          <w:sz w:val="24"/>
          <w:szCs w:val="24"/>
        </w:rPr>
      </w:pPr>
      <w:proofErr w:type="gramStart"/>
      <w:r w:rsidRPr="004711FD">
        <w:rPr>
          <w:rFonts w:cstheme="minorHAnsi"/>
          <w:sz w:val="24"/>
          <w:szCs w:val="24"/>
        </w:rPr>
        <w:t>storia</w:t>
      </w:r>
      <w:proofErr w:type="gramEnd"/>
      <w:r w:rsidRPr="004711FD">
        <w:rPr>
          <w:rFonts w:cstheme="minorHAnsi"/>
          <w:sz w:val="24"/>
          <w:szCs w:val="24"/>
        </w:rPr>
        <w:t xml:space="preserve"> della marginalità sociale:</w:t>
      </w:r>
    </w:p>
    <w:p w14:paraId="46DF57C4" w14:textId="2115978A" w:rsidR="00BC34FC" w:rsidRPr="004711FD" w:rsidRDefault="00BC34FC" w:rsidP="00D643E4">
      <w:pPr>
        <w:pStyle w:val="Paragrafoelenco"/>
        <w:spacing w:after="120"/>
        <w:contextualSpacing w:val="0"/>
        <w:jc w:val="both"/>
        <w:rPr>
          <w:rFonts w:cstheme="minorHAnsi"/>
          <w:sz w:val="24"/>
          <w:szCs w:val="24"/>
        </w:rPr>
      </w:pPr>
      <w:proofErr w:type="gramStart"/>
      <w:r w:rsidRPr="004711FD">
        <w:rPr>
          <w:rFonts w:cstheme="minorHAnsi"/>
          <w:sz w:val="24"/>
          <w:szCs w:val="24"/>
        </w:rPr>
        <w:t>vagabondaggio</w:t>
      </w:r>
      <w:proofErr w:type="gramEnd"/>
      <w:r w:rsidRPr="004711FD">
        <w:rPr>
          <w:rFonts w:cstheme="minorHAnsi"/>
          <w:sz w:val="24"/>
          <w:szCs w:val="24"/>
        </w:rPr>
        <w:t>, accattonaggio, disciplinamento sociale, ingegneria sociale, povertà, filantropia</w:t>
      </w:r>
    </w:p>
    <w:p w14:paraId="290D64F7" w14:textId="331E901C" w:rsidR="008748EC" w:rsidRPr="004711FD" w:rsidRDefault="008748EC" w:rsidP="000619EB">
      <w:pPr>
        <w:pStyle w:val="Paragrafoelenco"/>
        <w:numPr>
          <w:ilvl w:val="0"/>
          <w:numId w:val="1"/>
        </w:numPr>
        <w:jc w:val="both"/>
        <w:rPr>
          <w:rFonts w:cstheme="minorHAnsi"/>
          <w:sz w:val="24"/>
          <w:szCs w:val="24"/>
        </w:rPr>
      </w:pPr>
      <w:proofErr w:type="gramStart"/>
      <w:r w:rsidRPr="004711FD">
        <w:rPr>
          <w:rFonts w:cstheme="minorHAnsi"/>
          <w:sz w:val="24"/>
          <w:szCs w:val="24"/>
        </w:rPr>
        <w:t>storia</w:t>
      </w:r>
      <w:proofErr w:type="gramEnd"/>
      <w:r w:rsidRPr="004711FD">
        <w:rPr>
          <w:rFonts w:cstheme="minorHAnsi"/>
          <w:sz w:val="24"/>
          <w:szCs w:val="24"/>
        </w:rPr>
        <w:t xml:space="preserve"> della violenza:</w:t>
      </w:r>
    </w:p>
    <w:p w14:paraId="368B586A" w14:textId="151997BB" w:rsidR="00BC34FC" w:rsidRPr="004711FD" w:rsidRDefault="00BC34FC" w:rsidP="00D643E4">
      <w:pPr>
        <w:pStyle w:val="Paragrafoelenco"/>
        <w:spacing w:after="120"/>
        <w:contextualSpacing w:val="0"/>
        <w:jc w:val="both"/>
        <w:rPr>
          <w:rFonts w:cstheme="minorHAnsi"/>
          <w:i/>
          <w:sz w:val="24"/>
          <w:szCs w:val="24"/>
        </w:rPr>
      </w:pPr>
      <w:proofErr w:type="gramStart"/>
      <w:r w:rsidRPr="004711FD">
        <w:rPr>
          <w:rFonts w:cstheme="minorHAnsi"/>
          <w:sz w:val="24"/>
          <w:szCs w:val="24"/>
        </w:rPr>
        <w:t>crimini</w:t>
      </w:r>
      <w:proofErr w:type="gramEnd"/>
      <w:r w:rsidRPr="004711FD">
        <w:rPr>
          <w:rFonts w:cstheme="minorHAnsi"/>
          <w:sz w:val="24"/>
          <w:szCs w:val="24"/>
        </w:rPr>
        <w:t xml:space="preserve"> di guerra; studi comparati su massacri di massa e genocidi; violenza ai civili;</w:t>
      </w:r>
      <w:r w:rsidR="00431E15" w:rsidRPr="004711FD">
        <w:rPr>
          <w:rFonts w:cstheme="minorHAnsi"/>
          <w:sz w:val="24"/>
          <w:szCs w:val="24"/>
        </w:rPr>
        <w:t xml:space="preserve"> banditismi; rivolte popolari;</w:t>
      </w:r>
      <w:r w:rsidRPr="004711FD">
        <w:rPr>
          <w:rFonts w:cstheme="minorHAnsi"/>
          <w:sz w:val="24"/>
          <w:szCs w:val="24"/>
        </w:rPr>
        <w:t xml:space="preserve"> vedere il mio volume </w:t>
      </w:r>
      <w:r w:rsidRPr="004711FD">
        <w:rPr>
          <w:rFonts w:cstheme="minorHAnsi"/>
          <w:i/>
          <w:sz w:val="24"/>
          <w:szCs w:val="24"/>
        </w:rPr>
        <w:t>Balcani: una storia di violenza?</w:t>
      </w:r>
    </w:p>
    <w:p w14:paraId="6CED6402" w14:textId="54633B42" w:rsidR="008748EC" w:rsidRPr="004711FD" w:rsidRDefault="008748EC" w:rsidP="000619EB">
      <w:pPr>
        <w:pStyle w:val="Paragrafoelenco"/>
        <w:numPr>
          <w:ilvl w:val="0"/>
          <w:numId w:val="1"/>
        </w:numPr>
        <w:jc w:val="both"/>
        <w:rPr>
          <w:rFonts w:cstheme="minorHAnsi"/>
          <w:sz w:val="24"/>
          <w:szCs w:val="24"/>
        </w:rPr>
      </w:pPr>
      <w:proofErr w:type="gramStart"/>
      <w:r w:rsidRPr="004711FD">
        <w:rPr>
          <w:rFonts w:cstheme="minorHAnsi"/>
          <w:sz w:val="24"/>
          <w:szCs w:val="24"/>
        </w:rPr>
        <w:t>storia</w:t>
      </w:r>
      <w:proofErr w:type="gramEnd"/>
      <w:r w:rsidRPr="004711FD">
        <w:rPr>
          <w:rFonts w:cstheme="minorHAnsi"/>
          <w:sz w:val="24"/>
          <w:szCs w:val="24"/>
        </w:rPr>
        <w:t xml:space="preserve"> di genere:</w:t>
      </w:r>
    </w:p>
    <w:p w14:paraId="54A99C50" w14:textId="5EEEDD53" w:rsidR="00BC34FC" w:rsidRPr="004711FD" w:rsidRDefault="00BC34FC" w:rsidP="000619EB">
      <w:pPr>
        <w:pStyle w:val="Paragrafoelenco"/>
        <w:jc w:val="both"/>
        <w:rPr>
          <w:rFonts w:cstheme="minorHAnsi"/>
          <w:sz w:val="24"/>
          <w:szCs w:val="24"/>
        </w:rPr>
      </w:pPr>
      <w:proofErr w:type="gramStart"/>
      <w:r w:rsidRPr="004711FD">
        <w:rPr>
          <w:rFonts w:cstheme="minorHAnsi"/>
          <w:sz w:val="24"/>
          <w:szCs w:val="24"/>
        </w:rPr>
        <w:t>politiche</w:t>
      </w:r>
      <w:proofErr w:type="gramEnd"/>
      <w:r w:rsidRPr="004711FD">
        <w:rPr>
          <w:rFonts w:cstheme="minorHAnsi"/>
          <w:sz w:val="24"/>
          <w:szCs w:val="24"/>
        </w:rPr>
        <w:t xml:space="preserve"> demografiche, famiglia, disuguaglianze di genere, violenze di genere, aborto, divorzio, lavoro domestico, assistenza all’infanzia, welfare state e maternità</w:t>
      </w:r>
    </w:p>
    <w:p w14:paraId="79A844F5" w14:textId="7CEF4948" w:rsidR="008748EC" w:rsidRPr="004711FD" w:rsidRDefault="008748EC" w:rsidP="000619EB">
      <w:pPr>
        <w:pStyle w:val="Paragrafoelenco"/>
        <w:numPr>
          <w:ilvl w:val="0"/>
          <w:numId w:val="1"/>
        </w:numPr>
        <w:jc w:val="both"/>
        <w:rPr>
          <w:rFonts w:cstheme="minorHAnsi"/>
          <w:sz w:val="24"/>
          <w:szCs w:val="24"/>
        </w:rPr>
      </w:pPr>
      <w:proofErr w:type="gramStart"/>
      <w:r w:rsidRPr="004711FD">
        <w:rPr>
          <w:rFonts w:cstheme="minorHAnsi"/>
          <w:sz w:val="24"/>
          <w:szCs w:val="24"/>
        </w:rPr>
        <w:t>storia</w:t>
      </w:r>
      <w:proofErr w:type="gramEnd"/>
      <w:r w:rsidRPr="004711FD">
        <w:rPr>
          <w:rFonts w:cstheme="minorHAnsi"/>
          <w:sz w:val="24"/>
          <w:szCs w:val="24"/>
        </w:rPr>
        <w:t xml:space="preserve"> della memoria:</w:t>
      </w:r>
    </w:p>
    <w:p w14:paraId="02DB5701" w14:textId="672443C7" w:rsidR="00BC34FC" w:rsidRPr="004711FD" w:rsidRDefault="00BC34FC" w:rsidP="000619EB">
      <w:pPr>
        <w:pStyle w:val="Paragrafoelenco"/>
        <w:jc w:val="both"/>
        <w:rPr>
          <w:rFonts w:cstheme="minorHAnsi"/>
          <w:sz w:val="24"/>
          <w:szCs w:val="24"/>
        </w:rPr>
      </w:pPr>
      <w:proofErr w:type="gramStart"/>
      <w:r w:rsidRPr="004711FD">
        <w:rPr>
          <w:rFonts w:cstheme="minorHAnsi"/>
          <w:sz w:val="24"/>
          <w:szCs w:val="24"/>
        </w:rPr>
        <w:t>strumentalizzazioni</w:t>
      </w:r>
      <w:proofErr w:type="gramEnd"/>
      <w:r w:rsidRPr="004711FD">
        <w:rPr>
          <w:rFonts w:cstheme="minorHAnsi"/>
          <w:sz w:val="24"/>
          <w:szCs w:val="24"/>
        </w:rPr>
        <w:t xml:space="preserve"> politiche delle memorie collettive, educazione e manuali scolastici, memorie collettive, monumenti, commissioni su crimini di guerra</w:t>
      </w:r>
      <w:r w:rsidR="00431E15" w:rsidRPr="004711FD">
        <w:rPr>
          <w:rFonts w:cstheme="minorHAnsi"/>
          <w:sz w:val="24"/>
          <w:szCs w:val="24"/>
        </w:rPr>
        <w:t>, mitologie nazionali</w:t>
      </w:r>
    </w:p>
    <w:p w14:paraId="709CBC33" w14:textId="543497C2" w:rsidR="00BC34FC" w:rsidRPr="004711FD" w:rsidRDefault="000619EB" w:rsidP="000619EB">
      <w:pPr>
        <w:jc w:val="both"/>
        <w:rPr>
          <w:rFonts w:cstheme="minorHAnsi"/>
          <w:sz w:val="24"/>
          <w:szCs w:val="24"/>
        </w:rPr>
      </w:pPr>
      <w:r w:rsidRPr="004711FD">
        <w:rPr>
          <w:rFonts w:cstheme="minorHAnsi"/>
          <w:sz w:val="24"/>
          <w:szCs w:val="24"/>
        </w:rPr>
        <w:lastRenderedPageBreak/>
        <w:t>Una buona tesina è bene che ponga al centro una sola di simili questioni, che scelga cioè un “caso di studio”, delimitato nello spazio e nel tempo</w:t>
      </w:r>
      <w:r w:rsidR="00D35CFE" w:rsidRPr="004711FD">
        <w:rPr>
          <w:rFonts w:cstheme="minorHAnsi"/>
          <w:sz w:val="24"/>
          <w:szCs w:val="24"/>
        </w:rPr>
        <w:t xml:space="preserve"> (chiarirsi subito l’arco cronologico da prendere in esame)</w:t>
      </w:r>
      <w:r w:rsidRPr="004711FD">
        <w:rPr>
          <w:rFonts w:cstheme="minorHAnsi"/>
          <w:sz w:val="24"/>
          <w:szCs w:val="24"/>
        </w:rPr>
        <w:t>. Tenere presente che è possibile anche usare fonti visive e orali.</w:t>
      </w:r>
    </w:p>
    <w:p w14:paraId="47C9E489" w14:textId="77777777" w:rsidR="004711FD" w:rsidRPr="004711FD" w:rsidRDefault="004711FD" w:rsidP="004711FD">
      <w:pPr>
        <w:jc w:val="both"/>
        <w:rPr>
          <w:rFonts w:cstheme="minorHAnsi"/>
          <w:sz w:val="24"/>
          <w:szCs w:val="24"/>
        </w:rPr>
      </w:pPr>
    </w:p>
    <w:tbl>
      <w:tblPr>
        <w:tblStyle w:val="Grigliatabella"/>
        <w:tblW w:w="0" w:type="auto"/>
        <w:tblLook w:val="04A0" w:firstRow="1" w:lastRow="0" w:firstColumn="1" w:lastColumn="0" w:noHBand="0" w:noVBand="1"/>
      </w:tblPr>
      <w:tblGrid>
        <w:gridCol w:w="9628"/>
      </w:tblGrid>
      <w:tr w:rsidR="004711FD" w:rsidRPr="004711FD" w14:paraId="72208C3A" w14:textId="77777777" w:rsidTr="007E5550">
        <w:tc>
          <w:tcPr>
            <w:tcW w:w="9778" w:type="dxa"/>
          </w:tcPr>
          <w:p w14:paraId="275139BB" w14:textId="79A6D6CC" w:rsidR="004711FD" w:rsidRPr="004711FD" w:rsidRDefault="004711FD" w:rsidP="00D643E4">
            <w:pPr>
              <w:spacing w:before="120" w:after="120"/>
              <w:jc w:val="both"/>
              <w:rPr>
                <w:rFonts w:cstheme="minorHAnsi"/>
                <w:b/>
                <w:sz w:val="24"/>
                <w:szCs w:val="24"/>
              </w:rPr>
            </w:pPr>
            <w:proofErr w:type="gramStart"/>
            <w:r w:rsidRPr="004711FD">
              <w:rPr>
                <w:rFonts w:cstheme="minorHAnsi"/>
                <w:b/>
                <w:sz w:val="24"/>
                <w:szCs w:val="24"/>
              </w:rPr>
              <w:t>differenza</w:t>
            </w:r>
            <w:proofErr w:type="gramEnd"/>
            <w:r w:rsidRPr="004711FD">
              <w:rPr>
                <w:rFonts w:cstheme="minorHAnsi"/>
                <w:b/>
                <w:sz w:val="24"/>
                <w:szCs w:val="24"/>
              </w:rPr>
              <w:t xml:space="preserve"> tra fonti primarie e letteratura scientifica</w:t>
            </w:r>
          </w:p>
        </w:tc>
      </w:tr>
    </w:tbl>
    <w:p w14:paraId="65B09058" w14:textId="77777777" w:rsidR="004711FD" w:rsidRPr="004711FD" w:rsidRDefault="004711FD" w:rsidP="004711FD">
      <w:pPr>
        <w:spacing w:after="0" w:line="240" w:lineRule="auto"/>
        <w:rPr>
          <w:rFonts w:eastAsia="Times New Roman" w:cstheme="minorHAnsi"/>
          <w:sz w:val="24"/>
          <w:szCs w:val="24"/>
          <w:lang w:eastAsia="it-IT"/>
        </w:rPr>
      </w:pPr>
    </w:p>
    <w:p w14:paraId="419E62CD" w14:textId="424C55AD" w:rsidR="004711FD" w:rsidRPr="004711FD" w:rsidRDefault="004711FD" w:rsidP="00D643E4">
      <w:pPr>
        <w:spacing w:after="240" w:line="240" w:lineRule="auto"/>
        <w:jc w:val="both"/>
        <w:rPr>
          <w:rFonts w:eastAsia="Times New Roman" w:cstheme="minorHAnsi"/>
          <w:sz w:val="24"/>
          <w:szCs w:val="24"/>
          <w:lang w:eastAsia="it-IT"/>
        </w:rPr>
      </w:pPr>
      <w:r w:rsidRPr="004711FD">
        <w:rPr>
          <w:rFonts w:eastAsia="Times New Roman" w:cstheme="minorHAnsi"/>
          <w:sz w:val="24"/>
          <w:szCs w:val="24"/>
          <w:lang w:eastAsia="it-IT"/>
        </w:rPr>
        <w:t xml:space="preserve">Una distinzione importantissima che va operata è tra </w:t>
      </w:r>
    </w:p>
    <w:p w14:paraId="74411C59" w14:textId="77777777" w:rsidR="004711FD" w:rsidRPr="004711FD" w:rsidRDefault="004711FD" w:rsidP="00D643E4">
      <w:pPr>
        <w:spacing w:after="240" w:line="240" w:lineRule="auto"/>
        <w:ind w:firstLine="709"/>
        <w:jc w:val="both"/>
        <w:rPr>
          <w:rFonts w:eastAsia="Times New Roman" w:cstheme="minorHAnsi"/>
          <w:sz w:val="24"/>
          <w:szCs w:val="24"/>
          <w:lang w:eastAsia="it-IT"/>
        </w:rPr>
      </w:pPr>
      <w:proofErr w:type="gramStart"/>
      <w:r w:rsidRPr="004711FD">
        <w:rPr>
          <w:rFonts w:eastAsia="Times New Roman" w:cstheme="minorHAnsi"/>
          <w:b/>
          <w:sz w:val="24"/>
          <w:szCs w:val="24"/>
          <w:lang w:eastAsia="it-IT"/>
        </w:rPr>
        <w:t>le</w:t>
      </w:r>
      <w:proofErr w:type="gramEnd"/>
      <w:r w:rsidRPr="004711FD">
        <w:rPr>
          <w:rFonts w:eastAsia="Times New Roman" w:cstheme="minorHAnsi"/>
          <w:b/>
          <w:sz w:val="24"/>
          <w:szCs w:val="24"/>
          <w:lang w:eastAsia="it-IT"/>
        </w:rPr>
        <w:t xml:space="preserve"> fonti prodotte dagli attori coinvolti</w:t>
      </w:r>
      <w:r w:rsidRPr="004711FD">
        <w:rPr>
          <w:rFonts w:eastAsia="Times New Roman" w:cstheme="minorHAnsi"/>
          <w:sz w:val="24"/>
          <w:szCs w:val="24"/>
          <w:lang w:eastAsia="it-IT"/>
        </w:rPr>
        <w:t xml:space="preserve"> (sia all'epoca dei fatti, pensando quindi ad es. ad articoli di giornale dell’epoca, o a documenti ufficiali reperibili ora negli archivi; sia successivamente, come nel caso di rapporti emersi da successive indagini, o memorie, autobiografie etc.), da un lato, </w:t>
      </w:r>
    </w:p>
    <w:p w14:paraId="00E98649" w14:textId="77777777" w:rsidR="004711FD" w:rsidRPr="004711FD" w:rsidRDefault="004711FD" w:rsidP="004711FD">
      <w:pPr>
        <w:spacing w:after="0" w:line="240" w:lineRule="auto"/>
        <w:ind w:firstLine="708"/>
        <w:jc w:val="both"/>
        <w:rPr>
          <w:rFonts w:eastAsia="Times New Roman" w:cstheme="minorHAnsi"/>
          <w:sz w:val="24"/>
          <w:szCs w:val="24"/>
          <w:lang w:eastAsia="it-IT"/>
        </w:rPr>
      </w:pPr>
      <w:proofErr w:type="gramStart"/>
      <w:r w:rsidRPr="004711FD">
        <w:rPr>
          <w:rFonts w:eastAsia="Times New Roman" w:cstheme="minorHAnsi"/>
          <w:sz w:val="24"/>
          <w:szCs w:val="24"/>
          <w:lang w:eastAsia="it-IT"/>
        </w:rPr>
        <w:t>e</w:t>
      </w:r>
      <w:proofErr w:type="gramEnd"/>
      <w:r w:rsidRPr="004711FD">
        <w:rPr>
          <w:rFonts w:eastAsia="Times New Roman" w:cstheme="minorHAnsi"/>
          <w:sz w:val="24"/>
          <w:szCs w:val="24"/>
          <w:lang w:eastAsia="it-IT"/>
        </w:rPr>
        <w:t xml:space="preserve"> </w:t>
      </w:r>
      <w:r w:rsidRPr="004711FD">
        <w:rPr>
          <w:rFonts w:eastAsia="Times New Roman" w:cstheme="minorHAnsi"/>
          <w:b/>
          <w:sz w:val="24"/>
          <w:szCs w:val="24"/>
          <w:lang w:eastAsia="it-IT"/>
        </w:rPr>
        <w:t>gli studi scientifici</w:t>
      </w:r>
      <w:r w:rsidRPr="004711FD">
        <w:rPr>
          <w:rFonts w:eastAsia="Times New Roman" w:cstheme="minorHAnsi"/>
          <w:sz w:val="24"/>
          <w:szCs w:val="24"/>
          <w:lang w:eastAsia="it-IT"/>
        </w:rPr>
        <w:t xml:space="preserve"> dall'altro. Questi ultimi sono il risultato di ricerche ad opera di studiosi con un’adeguata formazione, i quali adottano delle metodologie standardizzate e differenti in base alla disciplina (sociologia, politologia, storia etc.). </w:t>
      </w:r>
    </w:p>
    <w:p w14:paraId="19D14D0D" w14:textId="77777777" w:rsidR="004711FD" w:rsidRPr="004711FD" w:rsidRDefault="004711FD" w:rsidP="004711FD">
      <w:pPr>
        <w:spacing w:after="0" w:line="240" w:lineRule="auto"/>
        <w:ind w:firstLine="708"/>
        <w:jc w:val="both"/>
        <w:rPr>
          <w:rFonts w:eastAsia="Times New Roman" w:cstheme="minorHAnsi"/>
          <w:sz w:val="24"/>
          <w:szCs w:val="24"/>
          <w:lang w:eastAsia="it-IT"/>
        </w:rPr>
      </w:pPr>
    </w:p>
    <w:p w14:paraId="0D85BDD9" w14:textId="0D06D3A0" w:rsidR="004711FD" w:rsidRPr="004711FD" w:rsidRDefault="004711FD" w:rsidP="004711FD">
      <w:pPr>
        <w:spacing w:after="0" w:line="240" w:lineRule="auto"/>
        <w:ind w:firstLine="708"/>
        <w:jc w:val="both"/>
        <w:rPr>
          <w:rFonts w:eastAsia="Times New Roman" w:cstheme="minorHAnsi"/>
          <w:sz w:val="24"/>
          <w:szCs w:val="24"/>
          <w:lang w:eastAsia="it-IT"/>
        </w:rPr>
      </w:pPr>
      <w:r w:rsidRPr="004711FD">
        <w:rPr>
          <w:rFonts w:eastAsia="Times New Roman" w:cstheme="minorHAnsi"/>
          <w:sz w:val="24"/>
          <w:szCs w:val="24"/>
          <w:lang w:eastAsia="it-IT"/>
        </w:rPr>
        <w:t xml:space="preserve">Le prime sono dette "fonti" (in genere si tratta di testi, ma possono esserlo anche fonti visive, audio, leggi, trattati internazionali etc.), sono tradizionalmente </w:t>
      </w:r>
      <w:r w:rsidR="00D643E4">
        <w:rPr>
          <w:rFonts w:eastAsia="Times New Roman" w:cstheme="minorHAnsi"/>
          <w:sz w:val="24"/>
          <w:szCs w:val="24"/>
          <w:lang w:eastAsia="it-IT"/>
        </w:rPr>
        <w:t>definite</w:t>
      </w:r>
      <w:r w:rsidRPr="004711FD">
        <w:rPr>
          <w:rFonts w:eastAsia="Times New Roman" w:cstheme="minorHAnsi"/>
          <w:sz w:val="24"/>
          <w:szCs w:val="24"/>
          <w:lang w:eastAsia="it-IT"/>
        </w:rPr>
        <w:t xml:space="preserve"> anche "primarie", mentre il secondo tipo di testi costituiscono la letteratura scientifica su un tema (detta anche "letteratura secondaria").</w:t>
      </w:r>
    </w:p>
    <w:p w14:paraId="5ED0EFCE" w14:textId="77777777" w:rsidR="004711FD" w:rsidRPr="004711FD" w:rsidRDefault="004711FD" w:rsidP="004711FD">
      <w:pPr>
        <w:spacing w:after="0" w:line="240" w:lineRule="auto"/>
        <w:jc w:val="both"/>
        <w:rPr>
          <w:rFonts w:eastAsia="Times New Roman" w:cstheme="minorHAnsi"/>
          <w:sz w:val="24"/>
          <w:szCs w:val="24"/>
          <w:lang w:eastAsia="it-IT"/>
        </w:rPr>
      </w:pPr>
    </w:p>
    <w:p w14:paraId="108C9C5A" w14:textId="77777777" w:rsidR="004711FD" w:rsidRPr="004711FD" w:rsidRDefault="004711FD" w:rsidP="004711FD">
      <w:pPr>
        <w:spacing w:after="0" w:line="240" w:lineRule="auto"/>
        <w:jc w:val="both"/>
        <w:rPr>
          <w:rFonts w:eastAsia="Times New Roman" w:cstheme="minorHAnsi"/>
          <w:sz w:val="24"/>
          <w:szCs w:val="24"/>
          <w:lang w:eastAsia="it-IT"/>
        </w:rPr>
      </w:pPr>
      <w:r w:rsidRPr="004711FD">
        <w:rPr>
          <w:rFonts w:eastAsia="Times New Roman" w:cstheme="minorHAnsi"/>
          <w:sz w:val="24"/>
          <w:szCs w:val="24"/>
          <w:lang w:eastAsia="it-IT"/>
        </w:rPr>
        <w:t xml:space="preserve">Inoltre, torna utile sapere che i risultati delle ricerche scientifiche si pubblicano tendenzialmente in due forme: </w:t>
      </w:r>
    </w:p>
    <w:p w14:paraId="7D56D0B4" w14:textId="32BB6802" w:rsidR="004711FD" w:rsidRPr="00D643E4" w:rsidRDefault="004711FD" w:rsidP="00D643E4">
      <w:pPr>
        <w:pStyle w:val="Paragrafoelenco"/>
        <w:numPr>
          <w:ilvl w:val="0"/>
          <w:numId w:val="1"/>
        </w:numPr>
        <w:spacing w:after="240" w:line="240" w:lineRule="auto"/>
        <w:jc w:val="both"/>
        <w:rPr>
          <w:rFonts w:eastAsia="Times New Roman" w:cstheme="minorHAnsi"/>
          <w:sz w:val="24"/>
          <w:szCs w:val="24"/>
          <w:lang w:eastAsia="it-IT"/>
        </w:rPr>
      </w:pPr>
      <w:proofErr w:type="gramStart"/>
      <w:r w:rsidRPr="00D643E4">
        <w:rPr>
          <w:rFonts w:eastAsia="Times New Roman" w:cstheme="minorHAnsi"/>
          <w:b/>
          <w:sz w:val="24"/>
          <w:szCs w:val="24"/>
          <w:lang w:eastAsia="it-IT"/>
        </w:rPr>
        <w:t>articoli</w:t>
      </w:r>
      <w:proofErr w:type="gramEnd"/>
      <w:r w:rsidRPr="00D643E4">
        <w:rPr>
          <w:rFonts w:eastAsia="Times New Roman" w:cstheme="minorHAnsi"/>
          <w:b/>
          <w:sz w:val="24"/>
          <w:szCs w:val="24"/>
          <w:lang w:eastAsia="it-IT"/>
        </w:rPr>
        <w:t xml:space="preserve"> scientifici</w:t>
      </w:r>
      <w:r w:rsidRPr="00D643E4">
        <w:rPr>
          <w:rFonts w:eastAsia="Times New Roman" w:cstheme="minorHAnsi"/>
          <w:sz w:val="24"/>
          <w:szCs w:val="24"/>
          <w:lang w:eastAsia="it-IT"/>
        </w:rPr>
        <w:t xml:space="preserve"> </w:t>
      </w:r>
      <w:r w:rsidRPr="00D643E4">
        <w:rPr>
          <w:rFonts w:eastAsia="Times New Roman" w:cstheme="minorHAnsi"/>
          <w:b/>
          <w:sz w:val="24"/>
          <w:szCs w:val="24"/>
          <w:lang w:eastAsia="it-IT"/>
        </w:rPr>
        <w:t>(=</w:t>
      </w:r>
      <w:r w:rsidRPr="00D643E4">
        <w:rPr>
          <w:rFonts w:eastAsia="Times New Roman" w:cstheme="minorHAnsi"/>
          <w:sz w:val="24"/>
          <w:szCs w:val="24"/>
          <w:lang w:eastAsia="it-IT"/>
        </w:rPr>
        <w:t>pubblicati</w:t>
      </w:r>
      <w:r w:rsidRPr="00D643E4">
        <w:rPr>
          <w:rFonts w:eastAsia="Times New Roman" w:cstheme="minorHAnsi"/>
          <w:b/>
          <w:sz w:val="24"/>
          <w:szCs w:val="24"/>
          <w:lang w:eastAsia="it-IT"/>
        </w:rPr>
        <w:t xml:space="preserve"> su riviste scientifiche</w:t>
      </w:r>
      <w:r w:rsidRPr="00D643E4">
        <w:rPr>
          <w:rFonts w:eastAsia="Times New Roman" w:cstheme="minorHAnsi"/>
          <w:sz w:val="24"/>
          <w:szCs w:val="24"/>
          <w:lang w:eastAsia="it-IT"/>
        </w:rPr>
        <w:t xml:space="preserve">, non su altri organi a stampa come giornali, </w:t>
      </w:r>
      <w:proofErr w:type="spellStart"/>
      <w:r w:rsidRPr="00D643E4">
        <w:rPr>
          <w:rFonts w:eastAsia="Times New Roman" w:cstheme="minorHAnsi"/>
          <w:sz w:val="24"/>
          <w:szCs w:val="24"/>
          <w:lang w:eastAsia="it-IT"/>
        </w:rPr>
        <w:t>magazines</w:t>
      </w:r>
      <w:proofErr w:type="spellEnd"/>
      <w:r w:rsidRPr="00D643E4">
        <w:rPr>
          <w:rFonts w:eastAsia="Times New Roman" w:cstheme="minorHAnsi"/>
          <w:sz w:val="24"/>
          <w:szCs w:val="24"/>
          <w:lang w:eastAsia="it-IT"/>
        </w:rPr>
        <w:t xml:space="preserve">; esistono anche riviste scientifiche on-line, ma la stragrande maggioranza è cartacea; ormai è comunque possibile scaricare in formato pdf questi articoli originariamente pubblicati su carta) </w:t>
      </w:r>
    </w:p>
    <w:p w14:paraId="3D4E9036" w14:textId="52C25269" w:rsidR="00716C09" w:rsidRPr="00D643E4" w:rsidRDefault="004711FD" w:rsidP="00D643E4">
      <w:pPr>
        <w:pStyle w:val="Paragrafoelenco"/>
        <w:numPr>
          <w:ilvl w:val="0"/>
          <w:numId w:val="1"/>
        </w:numPr>
        <w:jc w:val="both"/>
        <w:rPr>
          <w:rFonts w:eastAsia="Times New Roman" w:cstheme="minorHAnsi"/>
          <w:sz w:val="24"/>
          <w:szCs w:val="24"/>
          <w:lang w:eastAsia="it-IT"/>
        </w:rPr>
      </w:pPr>
      <w:proofErr w:type="gramStart"/>
      <w:r w:rsidRPr="00D643E4">
        <w:rPr>
          <w:rFonts w:eastAsia="Times New Roman" w:cstheme="minorHAnsi"/>
          <w:sz w:val="24"/>
          <w:szCs w:val="24"/>
          <w:lang w:eastAsia="it-IT"/>
        </w:rPr>
        <w:t>e</w:t>
      </w:r>
      <w:proofErr w:type="gramEnd"/>
      <w:r w:rsidRPr="00D643E4">
        <w:rPr>
          <w:rFonts w:eastAsia="Times New Roman" w:cstheme="minorHAnsi"/>
          <w:sz w:val="24"/>
          <w:szCs w:val="24"/>
          <w:lang w:eastAsia="it-IT"/>
        </w:rPr>
        <w:t xml:space="preserve"> </w:t>
      </w:r>
      <w:r w:rsidRPr="00D643E4">
        <w:rPr>
          <w:rFonts w:eastAsia="Times New Roman" w:cstheme="minorHAnsi"/>
          <w:b/>
          <w:sz w:val="24"/>
          <w:szCs w:val="24"/>
          <w:lang w:eastAsia="it-IT"/>
        </w:rPr>
        <w:t>monografie</w:t>
      </w:r>
      <w:r w:rsidRPr="00D643E4">
        <w:rPr>
          <w:rFonts w:eastAsia="Times New Roman" w:cstheme="minorHAnsi"/>
          <w:sz w:val="24"/>
          <w:szCs w:val="24"/>
          <w:lang w:eastAsia="it-IT"/>
        </w:rPr>
        <w:t xml:space="preserve"> (=libri, ma sempre scientifici, non testi di divulgazione). </w:t>
      </w:r>
      <w:r w:rsidR="00716C09" w:rsidRPr="00D643E4">
        <w:rPr>
          <w:rFonts w:eastAsia="Times New Roman" w:cstheme="minorHAnsi"/>
          <w:sz w:val="24"/>
          <w:szCs w:val="24"/>
          <w:lang w:eastAsia="it-IT"/>
        </w:rPr>
        <w:t>Sono libri che un autore, o un ristretto gruppo di autori (in genere non più di due-tre) scrivono, riportando i risultati delle loro ricerche originali, su un tema specifico.</w:t>
      </w:r>
    </w:p>
    <w:p w14:paraId="36C3655B" w14:textId="42033383" w:rsidR="00D35CFE" w:rsidRPr="004711FD" w:rsidRDefault="004711FD" w:rsidP="004711FD">
      <w:pPr>
        <w:jc w:val="both"/>
        <w:rPr>
          <w:rFonts w:eastAsia="Times New Roman" w:cstheme="minorHAnsi"/>
          <w:sz w:val="24"/>
          <w:szCs w:val="24"/>
          <w:lang w:eastAsia="it-IT"/>
        </w:rPr>
      </w:pPr>
      <w:r w:rsidRPr="004711FD">
        <w:rPr>
          <w:rFonts w:eastAsia="Times New Roman" w:cstheme="minorHAnsi"/>
          <w:sz w:val="24"/>
          <w:szCs w:val="24"/>
          <w:lang w:eastAsia="it-IT"/>
        </w:rPr>
        <w:t xml:space="preserve">Esistono anche le "opere (sempre scientifiche) </w:t>
      </w:r>
      <w:r w:rsidRPr="004711FD">
        <w:rPr>
          <w:rFonts w:eastAsia="Times New Roman" w:cstheme="minorHAnsi"/>
          <w:i/>
          <w:sz w:val="24"/>
          <w:szCs w:val="24"/>
          <w:lang w:eastAsia="it-IT"/>
        </w:rPr>
        <w:t>di sintesi</w:t>
      </w:r>
      <w:r w:rsidRPr="004711FD">
        <w:rPr>
          <w:rFonts w:eastAsia="Times New Roman" w:cstheme="minorHAnsi"/>
          <w:sz w:val="24"/>
          <w:szCs w:val="24"/>
          <w:lang w:eastAsia="it-IT"/>
        </w:rPr>
        <w:t>", dove si raccolgono e sistematizzano i risultati di numerose ricerche, proprie e/o altrui.</w:t>
      </w:r>
      <w:r w:rsidR="00716C09">
        <w:rPr>
          <w:rFonts w:eastAsia="Times New Roman" w:cstheme="minorHAnsi"/>
          <w:sz w:val="24"/>
          <w:szCs w:val="24"/>
          <w:lang w:eastAsia="it-IT"/>
        </w:rPr>
        <w:t xml:space="preserve"> Vedi a questo riguardo le indicazioni in fondo a questa guida.</w:t>
      </w:r>
    </w:p>
    <w:p w14:paraId="3D556011" w14:textId="528998E4" w:rsidR="004711FD" w:rsidRPr="004711FD" w:rsidRDefault="004711FD" w:rsidP="004711FD">
      <w:pPr>
        <w:jc w:val="both"/>
        <w:rPr>
          <w:rFonts w:eastAsia="Times New Roman" w:cstheme="minorHAnsi"/>
          <w:sz w:val="24"/>
          <w:szCs w:val="24"/>
          <w:lang w:eastAsia="it-IT"/>
        </w:rPr>
      </w:pPr>
      <w:r w:rsidRPr="004711FD">
        <w:rPr>
          <w:rFonts w:eastAsia="Times New Roman" w:cstheme="minorHAnsi"/>
          <w:sz w:val="24"/>
          <w:szCs w:val="24"/>
          <w:lang w:eastAsia="it-IT"/>
        </w:rPr>
        <w:t xml:space="preserve">Come scritto sul vademecum, una tesina triennale deve preoccuparsi, anzitutto, di avere una robusta e adeguata letteratura scientifica. Le fonti primarie, non necessarie, vengono eventualmente dopo. Ma non è possibile utilizzarle se prima non si conosce e domina la letteratura scientifica sul tema. </w:t>
      </w:r>
    </w:p>
    <w:p w14:paraId="03BB4C1B" w14:textId="77777777" w:rsidR="004711FD" w:rsidRDefault="004711FD" w:rsidP="004711FD">
      <w:pPr>
        <w:jc w:val="both"/>
        <w:rPr>
          <w:rFonts w:eastAsia="Times New Roman" w:cstheme="minorHAnsi"/>
          <w:sz w:val="24"/>
          <w:szCs w:val="24"/>
          <w:lang w:eastAsia="it-IT"/>
        </w:rPr>
      </w:pPr>
    </w:p>
    <w:p w14:paraId="157DFD33" w14:textId="77777777" w:rsidR="00D643E4" w:rsidRPr="004711FD" w:rsidRDefault="00D643E4" w:rsidP="004711FD">
      <w:pPr>
        <w:jc w:val="both"/>
        <w:rPr>
          <w:rFonts w:eastAsia="Times New Roman" w:cstheme="minorHAnsi"/>
          <w:sz w:val="24"/>
          <w:szCs w:val="24"/>
          <w:lang w:eastAsia="it-IT"/>
        </w:rPr>
      </w:pPr>
    </w:p>
    <w:tbl>
      <w:tblPr>
        <w:tblStyle w:val="Grigliatabella"/>
        <w:tblW w:w="0" w:type="auto"/>
        <w:tblLook w:val="04A0" w:firstRow="1" w:lastRow="0" w:firstColumn="1" w:lastColumn="0" w:noHBand="0" w:noVBand="1"/>
      </w:tblPr>
      <w:tblGrid>
        <w:gridCol w:w="9628"/>
      </w:tblGrid>
      <w:tr w:rsidR="004711FD" w:rsidRPr="004711FD" w14:paraId="426449D8" w14:textId="77777777" w:rsidTr="004711FD">
        <w:tc>
          <w:tcPr>
            <w:tcW w:w="9778" w:type="dxa"/>
          </w:tcPr>
          <w:p w14:paraId="0F1C0E7B" w14:textId="4A5B8CFB" w:rsidR="004711FD" w:rsidRPr="004711FD" w:rsidRDefault="004711FD" w:rsidP="00D643E4">
            <w:pPr>
              <w:spacing w:before="120" w:after="120"/>
              <w:jc w:val="both"/>
              <w:rPr>
                <w:rFonts w:cstheme="minorHAnsi"/>
                <w:sz w:val="24"/>
                <w:szCs w:val="24"/>
              </w:rPr>
            </w:pPr>
            <w:r w:rsidRPr="004711FD">
              <w:rPr>
                <w:rFonts w:eastAsia="Times New Roman" w:cstheme="minorHAnsi"/>
                <w:b/>
                <w:sz w:val="24"/>
                <w:szCs w:val="24"/>
                <w:lang w:eastAsia="it-IT"/>
              </w:rPr>
              <w:lastRenderedPageBreak/>
              <w:t xml:space="preserve">Come </w:t>
            </w:r>
            <w:r w:rsidRPr="00D643E4">
              <w:rPr>
                <w:rFonts w:cstheme="minorHAnsi"/>
                <w:b/>
                <w:sz w:val="24"/>
                <w:szCs w:val="24"/>
              </w:rPr>
              <w:t>costruire</w:t>
            </w:r>
            <w:r w:rsidRPr="004711FD">
              <w:rPr>
                <w:rFonts w:eastAsia="Times New Roman" w:cstheme="minorHAnsi"/>
                <w:b/>
                <w:sz w:val="24"/>
                <w:szCs w:val="24"/>
                <w:lang w:eastAsia="it-IT"/>
              </w:rPr>
              <w:t xml:space="preserve"> una bibliografia scientifica specifica</w:t>
            </w:r>
          </w:p>
        </w:tc>
      </w:tr>
    </w:tbl>
    <w:p w14:paraId="3DE0845B" w14:textId="77777777" w:rsidR="00D35CFE" w:rsidRPr="004711FD" w:rsidRDefault="00D35CFE" w:rsidP="00D35CFE">
      <w:pPr>
        <w:rPr>
          <w:rFonts w:cstheme="minorHAnsi"/>
          <w:sz w:val="24"/>
          <w:szCs w:val="24"/>
        </w:rPr>
      </w:pPr>
    </w:p>
    <w:p w14:paraId="69426BBA" w14:textId="44CCB912" w:rsidR="00D35CFE" w:rsidRPr="004711FD" w:rsidRDefault="00D35CFE" w:rsidP="00D35CFE">
      <w:pPr>
        <w:rPr>
          <w:rFonts w:cstheme="minorHAnsi"/>
          <w:sz w:val="24"/>
          <w:szCs w:val="24"/>
        </w:rPr>
      </w:pPr>
      <w:r w:rsidRPr="004711FD">
        <w:rPr>
          <w:rFonts w:cstheme="minorHAnsi"/>
          <w:sz w:val="24"/>
          <w:szCs w:val="24"/>
        </w:rPr>
        <w:t>Il primo passo, quindi, è quello di restringere il tema, individuando una precisa “domanda di ricerca”: quale aspetto specifico si vuole mettere a fuoco?</w:t>
      </w:r>
    </w:p>
    <w:p w14:paraId="342BA227" w14:textId="77777777" w:rsidR="00D35CFE" w:rsidRPr="004711FD" w:rsidRDefault="00D35CFE" w:rsidP="00D35CFE">
      <w:pPr>
        <w:jc w:val="both"/>
        <w:rPr>
          <w:rFonts w:cstheme="minorHAnsi"/>
          <w:sz w:val="24"/>
          <w:szCs w:val="24"/>
        </w:rPr>
      </w:pPr>
      <w:r w:rsidRPr="004711FD">
        <w:rPr>
          <w:rFonts w:cstheme="minorHAnsi"/>
          <w:sz w:val="24"/>
          <w:szCs w:val="24"/>
        </w:rPr>
        <w:t xml:space="preserve">Per poter procedere in questo senso, è necessario avere sotto controllo la letteratura scientifica esistente e la via più semplice per farlo è di avvalersi delle </w:t>
      </w:r>
      <w:r w:rsidRPr="004711FD">
        <w:rPr>
          <w:rFonts w:cstheme="minorHAnsi"/>
          <w:b/>
          <w:sz w:val="24"/>
          <w:szCs w:val="24"/>
        </w:rPr>
        <w:t>riviste scientifiche</w:t>
      </w:r>
      <w:r w:rsidRPr="004711FD">
        <w:rPr>
          <w:rFonts w:cstheme="minorHAnsi"/>
          <w:sz w:val="24"/>
          <w:szCs w:val="24"/>
        </w:rPr>
        <w:t xml:space="preserve"> (prima ancora che tuffandosi nella lettura di lunghe monografie). Lì troverà: </w:t>
      </w:r>
      <w:r w:rsidRPr="004711FD">
        <w:rPr>
          <w:rFonts w:cstheme="minorHAnsi"/>
          <w:i/>
          <w:sz w:val="24"/>
          <w:szCs w:val="24"/>
        </w:rPr>
        <w:t>a) articoli scientifici</w:t>
      </w:r>
      <w:r w:rsidRPr="004711FD">
        <w:rPr>
          <w:rFonts w:cstheme="minorHAnsi"/>
          <w:sz w:val="24"/>
          <w:szCs w:val="24"/>
        </w:rPr>
        <w:t>, che avranno affrontato qualche questione legata al suo tema (si concentri sull’</w:t>
      </w:r>
      <w:proofErr w:type="spellStart"/>
      <w:r w:rsidRPr="004711FD">
        <w:rPr>
          <w:rFonts w:cstheme="minorHAnsi"/>
          <w:sz w:val="24"/>
          <w:szCs w:val="24"/>
        </w:rPr>
        <w:t>abstract</w:t>
      </w:r>
      <w:proofErr w:type="spellEnd"/>
      <w:r w:rsidRPr="004711FD">
        <w:rPr>
          <w:rFonts w:cstheme="minorHAnsi"/>
          <w:sz w:val="24"/>
          <w:szCs w:val="24"/>
        </w:rPr>
        <w:t xml:space="preserve"> e l’introduzione, con particolare attenzione all’apparato bibliografico citato in nota); </w:t>
      </w:r>
      <w:r w:rsidRPr="004711FD">
        <w:rPr>
          <w:rFonts w:cstheme="minorHAnsi"/>
          <w:i/>
          <w:sz w:val="24"/>
          <w:szCs w:val="24"/>
        </w:rPr>
        <w:t>b) le recensioni</w:t>
      </w:r>
      <w:r w:rsidRPr="004711FD">
        <w:rPr>
          <w:rFonts w:cstheme="minorHAnsi"/>
          <w:sz w:val="24"/>
          <w:szCs w:val="24"/>
        </w:rPr>
        <w:t>, estremamente utili per farsi un’idea veloce sugli studi esistenti (quelli citati nelle introduzioni di cui sopra).</w:t>
      </w:r>
    </w:p>
    <w:p w14:paraId="08F87502" w14:textId="77777777" w:rsidR="00D35CFE" w:rsidRPr="004711FD" w:rsidRDefault="00D35CFE" w:rsidP="00D35CFE">
      <w:pPr>
        <w:jc w:val="both"/>
        <w:rPr>
          <w:rFonts w:cstheme="minorHAnsi"/>
          <w:sz w:val="24"/>
          <w:szCs w:val="24"/>
        </w:rPr>
      </w:pPr>
      <w:r w:rsidRPr="004711FD">
        <w:rPr>
          <w:rFonts w:cstheme="minorHAnsi"/>
          <w:sz w:val="24"/>
          <w:szCs w:val="24"/>
        </w:rPr>
        <w:t>La scrittura di una tesi inizia proprio così: con la ricerca bibliografica. Il suo primo compito sarà quindi quello di consultare (con un po’ di pazienza: ci vuole il suo tempo e non si fa in una volta sola) on-line:</w:t>
      </w:r>
    </w:p>
    <w:p w14:paraId="3EAD821A" w14:textId="77777777" w:rsidR="00D35CFE" w:rsidRPr="004711FD" w:rsidRDefault="00D35CFE" w:rsidP="00D35CFE">
      <w:pPr>
        <w:pStyle w:val="Paragrafoelenco"/>
        <w:numPr>
          <w:ilvl w:val="0"/>
          <w:numId w:val="2"/>
        </w:numPr>
        <w:ind w:left="714" w:hanging="357"/>
        <w:contextualSpacing w:val="0"/>
        <w:jc w:val="both"/>
        <w:rPr>
          <w:rFonts w:cstheme="minorHAnsi"/>
          <w:sz w:val="24"/>
          <w:szCs w:val="24"/>
        </w:rPr>
      </w:pPr>
      <w:bookmarkStart w:id="1" w:name="_Hlk515002272"/>
      <w:r w:rsidRPr="004711FD">
        <w:rPr>
          <w:rFonts w:cstheme="minorHAnsi"/>
          <w:sz w:val="24"/>
          <w:szCs w:val="24"/>
        </w:rPr>
        <w:t xml:space="preserve">Un utile strumento per ricerche incrociate, ossia considerando contemporaneamente numerose riviste (per lo più anglofone), è </w:t>
      </w:r>
      <w:proofErr w:type="spellStart"/>
      <w:r w:rsidRPr="004711FD">
        <w:rPr>
          <w:rFonts w:cstheme="minorHAnsi"/>
          <w:b/>
          <w:sz w:val="24"/>
          <w:szCs w:val="24"/>
        </w:rPr>
        <w:t>JStor</w:t>
      </w:r>
      <w:proofErr w:type="spellEnd"/>
      <w:r w:rsidRPr="004711FD">
        <w:rPr>
          <w:rFonts w:cstheme="minorHAnsi"/>
          <w:sz w:val="24"/>
          <w:szCs w:val="24"/>
        </w:rPr>
        <w:t xml:space="preserve">, cui anche Ca’  </w:t>
      </w:r>
      <w:proofErr w:type="spellStart"/>
      <w:r w:rsidRPr="004711FD">
        <w:rPr>
          <w:rFonts w:cstheme="minorHAnsi"/>
          <w:sz w:val="24"/>
          <w:szCs w:val="24"/>
        </w:rPr>
        <w:t>Foscari</w:t>
      </w:r>
      <w:proofErr w:type="spellEnd"/>
      <w:r w:rsidRPr="004711FD">
        <w:rPr>
          <w:rFonts w:cstheme="minorHAnsi"/>
          <w:sz w:val="24"/>
          <w:szCs w:val="24"/>
        </w:rPr>
        <w:t xml:space="preserve"> è abbonata (lo trova qui, assieme ad altre banche dati: </w:t>
      </w:r>
      <w:hyperlink r:id="rId8" w:history="1">
        <w:r w:rsidRPr="004711FD">
          <w:rPr>
            <w:rStyle w:val="Collegamentoipertestuale"/>
            <w:rFonts w:cstheme="minorHAnsi"/>
            <w:sz w:val="24"/>
            <w:szCs w:val="24"/>
          </w:rPr>
          <w:t>http://www.unive.it/data/10913/</w:t>
        </w:r>
      </w:hyperlink>
      <w:r w:rsidRPr="004711FD">
        <w:rPr>
          <w:rFonts w:cstheme="minorHAnsi"/>
          <w:sz w:val="24"/>
          <w:szCs w:val="24"/>
        </w:rPr>
        <w:t xml:space="preserve"> Deve scorrere verso il basso l'elenco, poi procedere alla scelta delle parole chiave e, per restringere la ricerca, le conviene cliccare dall'elenco in basso le discipline cui riferirsi, come </w:t>
      </w:r>
      <w:proofErr w:type="spellStart"/>
      <w:r w:rsidRPr="004711FD">
        <w:rPr>
          <w:rFonts w:cstheme="minorHAnsi"/>
          <w:sz w:val="24"/>
          <w:szCs w:val="24"/>
        </w:rPr>
        <w:t>History</w:t>
      </w:r>
      <w:proofErr w:type="spellEnd"/>
      <w:r w:rsidRPr="004711FD">
        <w:rPr>
          <w:rFonts w:cstheme="minorHAnsi"/>
          <w:sz w:val="24"/>
          <w:szCs w:val="24"/>
        </w:rPr>
        <w:t xml:space="preserve"> e </w:t>
      </w:r>
      <w:proofErr w:type="spellStart"/>
      <w:r w:rsidRPr="004711FD">
        <w:rPr>
          <w:rFonts w:cstheme="minorHAnsi"/>
          <w:sz w:val="24"/>
          <w:szCs w:val="24"/>
        </w:rPr>
        <w:t>Slavic</w:t>
      </w:r>
      <w:proofErr w:type="spellEnd"/>
      <w:r w:rsidRPr="004711FD">
        <w:rPr>
          <w:rFonts w:cstheme="minorHAnsi"/>
          <w:sz w:val="24"/>
          <w:szCs w:val="24"/>
        </w:rPr>
        <w:t xml:space="preserve"> </w:t>
      </w:r>
      <w:proofErr w:type="spellStart"/>
      <w:r w:rsidRPr="004711FD">
        <w:rPr>
          <w:rFonts w:cstheme="minorHAnsi"/>
          <w:sz w:val="24"/>
          <w:szCs w:val="24"/>
        </w:rPr>
        <w:t>Studies</w:t>
      </w:r>
      <w:proofErr w:type="spellEnd"/>
      <w:r w:rsidRPr="004711FD">
        <w:rPr>
          <w:rFonts w:cstheme="minorHAnsi"/>
          <w:sz w:val="24"/>
          <w:szCs w:val="24"/>
        </w:rPr>
        <w:t xml:space="preserve">, ma veda pure lei. Può anche limitare l'arco cronologico di pubblicazione). </w:t>
      </w:r>
    </w:p>
    <w:p w14:paraId="2164F803" w14:textId="77777777" w:rsidR="00D35CFE" w:rsidRPr="004711FD" w:rsidRDefault="00D35CFE" w:rsidP="00D35CFE">
      <w:pPr>
        <w:ind w:left="709" w:hanging="1"/>
        <w:jc w:val="both"/>
        <w:rPr>
          <w:rFonts w:cstheme="minorHAnsi"/>
          <w:sz w:val="24"/>
          <w:szCs w:val="24"/>
        </w:rPr>
      </w:pPr>
      <w:r w:rsidRPr="004711FD">
        <w:rPr>
          <w:rFonts w:cstheme="minorHAnsi"/>
          <w:sz w:val="24"/>
          <w:szCs w:val="24"/>
        </w:rPr>
        <w:t xml:space="preserve">L’enorme vantaggio è che può scaricare gli articoli in pdf (=possibilità di dargli subito un’occhiata e di fare la ricerca per parola-chiave). Per avere l’accesso al full-text deve connettersi dalla rete d’ateneo oppure abilitare il suo computer (informazioni a riguardo qui: </w:t>
      </w:r>
      <w:hyperlink r:id="rId9" w:history="1">
        <w:proofErr w:type="gramStart"/>
        <w:r w:rsidRPr="004711FD">
          <w:rPr>
            <w:rStyle w:val="Collegamentoipertestuale"/>
            <w:rFonts w:cstheme="minorHAnsi"/>
            <w:sz w:val="24"/>
            <w:szCs w:val="24"/>
          </w:rPr>
          <w:t>http://www.unive.it/pag/4759</w:t>
        </w:r>
      </w:hyperlink>
      <w:r w:rsidRPr="004711FD">
        <w:rPr>
          <w:rFonts w:cstheme="minorHAnsi"/>
          <w:sz w:val="24"/>
          <w:szCs w:val="24"/>
        </w:rPr>
        <w:t xml:space="preserve"> )</w:t>
      </w:r>
      <w:proofErr w:type="gramEnd"/>
      <w:r w:rsidRPr="004711FD">
        <w:rPr>
          <w:rFonts w:cstheme="minorHAnsi"/>
          <w:sz w:val="24"/>
          <w:szCs w:val="24"/>
        </w:rPr>
        <w:t xml:space="preserve">. Ca’ </w:t>
      </w:r>
      <w:proofErr w:type="spellStart"/>
      <w:r w:rsidRPr="004711FD">
        <w:rPr>
          <w:rFonts w:cstheme="minorHAnsi"/>
          <w:sz w:val="24"/>
          <w:szCs w:val="24"/>
        </w:rPr>
        <w:t>Foscari</w:t>
      </w:r>
      <w:proofErr w:type="spellEnd"/>
      <w:r w:rsidRPr="004711FD">
        <w:rPr>
          <w:rFonts w:cstheme="minorHAnsi"/>
          <w:sz w:val="24"/>
          <w:szCs w:val="24"/>
        </w:rPr>
        <w:t xml:space="preserve"> dispone anche di altre risorse digitali: </w:t>
      </w:r>
      <w:hyperlink r:id="rId10" w:history="1">
        <w:proofErr w:type="gramStart"/>
        <w:r w:rsidRPr="004711FD">
          <w:rPr>
            <w:rStyle w:val="Collegamentoipertestuale"/>
            <w:rFonts w:cstheme="minorHAnsi"/>
            <w:sz w:val="24"/>
            <w:szCs w:val="24"/>
          </w:rPr>
          <w:t>http://www.unive.it/pag/10393/</w:t>
        </w:r>
      </w:hyperlink>
      <w:r w:rsidRPr="004711FD">
        <w:rPr>
          <w:rFonts w:cstheme="minorHAnsi"/>
          <w:sz w:val="24"/>
          <w:szCs w:val="24"/>
        </w:rPr>
        <w:t xml:space="preserve"> )</w:t>
      </w:r>
      <w:proofErr w:type="gramEnd"/>
      <w:r w:rsidRPr="004711FD">
        <w:rPr>
          <w:rFonts w:cstheme="minorHAnsi"/>
          <w:sz w:val="24"/>
          <w:szCs w:val="24"/>
        </w:rPr>
        <w:t>.</w:t>
      </w:r>
    </w:p>
    <w:p w14:paraId="398B5964" w14:textId="77777777" w:rsidR="00D35CFE" w:rsidRPr="004711FD" w:rsidRDefault="00D35CFE" w:rsidP="00D35CFE">
      <w:pPr>
        <w:pStyle w:val="Paragrafoelenco"/>
        <w:numPr>
          <w:ilvl w:val="0"/>
          <w:numId w:val="2"/>
        </w:numPr>
        <w:ind w:left="714" w:hanging="357"/>
        <w:contextualSpacing w:val="0"/>
        <w:jc w:val="both"/>
        <w:rPr>
          <w:rFonts w:cstheme="minorHAnsi"/>
          <w:sz w:val="24"/>
          <w:szCs w:val="24"/>
        </w:rPr>
      </w:pPr>
      <w:r w:rsidRPr="004711FD">
        <w:rPr>
          <w:rFonts w:cstheme="minorHAnsi"/>
          <w:sz w:val="24"/>
          <w:szCs w:val="24"/>
        </w:rPr>
        <w:t xml:space="preserve">Google </w:t>
      </w:r>
      <w:proofErr w:type="spellStart"/>
      <w:r w:rsidRPr="004711FD">
        <w:rPr>
          <w:rFonts w:cstheme="minorHAnsi"/>
          <w:sz w:val="24"/>
          <w:szCs w:val="24"/>
        </w:rPr>
        <w:t>scholar</w:t>
      </w:r>
      <w:proofErr w:type="spellEnd"/>
      <w:r w:rsidRPr="004711FD">
        <w:rPr>
          <w:rFonts w:cstheme="minorHAnsi"/>
          <w:sz w:val="24"/>
          <w:szCs w:val="24"/>
        </w:rPr>
        <w:t xml:space="preserve"> (</w:t>
      </w:r>
      <w:hyperlink r:id="rId11" w:history="1">
        <w:proofErr w:type="gramStart"/>
        <w:r w:rsidRPr="004711FD">
          <w:rPr>
            <w:rStyle w:val="Collegamentoipertestuale"/>
            <w:rFonts w:cstheme="minorHAnsi"/>
            <w:sz w:val="24"/>
            <w:szCs w:val="24"/>
          </w:rPr>
          <w:t>https://scholar.google.it/</w:t>
        </w:r>
      </w:hyperlink>
      <w:r w:rsidRPr="004711FD">
        <w:rPr>
          <w:rFonts w:cstheme="minorHAnsi"/>
          <w:sz w:val="24"/>
          <w:szCs w:val="24"/>
        </w:rPr>
        <w:t xml:space="preserve"> )</w:t>
      </w:r>
      <w:proofErr w:type="gramEnd"/>
      <w:r w:rsidRPr="004711FD">
        <w:rPr>
          <w:rFonts w:cstheme="minorHAnsi"/>
          <w:sz w:val="24"/>
          <w:szCs w:val="24"/>
        </w:rPr>
        <w:t>: la piattaforma di Google che in maniera altamente selettiva permette di gettare uno sguardo agli articoli scientifici in lingua inglese. Molto dipende dalle parole-chiave che si inseriscono: le soppesi bene e faccia più tentativi con diverse parole-chiave (lo stesso vale per la ricerche on-line qui sotto)</w:t>
      </w:r>
    </w:p>
    <w:bookmarkEnd w:id="1"/>
    <w:p w14:paraId="31F1240D" w14:textId="77777777" w:rsidR="00D35CFE" w:rsidRPr="004711FD" w:rsidRDefault="00D35CFE" w:rsidP="00D35CFE">
      <w:pPr>
        <w:pStyle w:val="Paragrafoelenco"/>
        <w:numPr>
          <w:ilvl w:val="0"/>
          <w:numId w:val="2"/>
        </w:numPr>
        <w:ind w:left="714" w:hanging="357"/>
        <w:contextualSpacing w:val="0"/>
        <w:jc w:val="both"/>
        <w:rPr>
          <w:rFonts w:cstheme="minorHAnsi"/>
          <w:sz w:val="24"/>
          <w:szCs w:val="24"/>
        </w:rPr>
      </w:pPr>
      <w:r w:rsidRPr="004711FD">
        <w:rPr>
          <w:rFonts w:cstheme="minorHAnsi"/>
          <w:sz w:val="24"/>
          <w:szCs w:val="24"/>
        </w:rPr>
        <w:t xml:space="preserve">gli archivi on-line delle maggiori riviste scientifiche di storia dell’Europa orientale e/o russa: </w:t>
      </w:r>
      <w:proofErr w:type="spellStart"/>
      <w:r w:rsidRPr="004711FD">
        <w:rPr>
          <w:rFonts w:cstheme="minorHAnsi"/>
          <w:sz w:val="24"/>
          <w:szCs w:val="24"/>
        </w:rPr>
        <w:t>Kritika</w:t>
      </w:r>
      <w:proofErr w:type="spellEnd"/>
      <w:r w:rsidRPr="004711FD">
        <w:rPr>
          <w:rFonts w:cstheme="minorHAnsi"/>
          <w:sz w:val="24"/>
          <w:szCs w:val="24"/>
        </w:rPr>
        <w:t xml:space="preserve"> (</w:t>
      </w:r>
      <w:hyperlink r:id="rId12" w:history="1">
        <w:r w:rsidRPr="004711FD">
          <w:rPr>
            <w:rStyle w:val="Collegamentoipertestuale"/>
            <w:rFonts w:cstheme="minorHAnsi"/>
            <w:sz w:val="24"/>
            <w:szCs w:val="24"/>
          </w:rPr>
          <w:t>https://kritika.georgetown.edu/</w:t>
        </w:r>
      </w:hyperlink>
      <w:r w:rsidRPr="004711FD">
        <w:rPr>
          <w:rFonts w:cstheme="minorHAnsi"/>
          <w:sz w:val="24"/>
          <w:szCs w:val="24"/>
        </w:rPr>
        <w:t xml:space="preserve"> ) , </w:t>
      </w:r>
      <w:proofErr w:type="spellStart"/>
      <w:r w:rsidRPr="004711FD">
        <w:rPr>
          <w:rFonts w:cstheme="minorHAnsi"/>
          <w:sz w:val="24"/>
          <w:szCs w:val="24"/>
        </w:rPr>
        <w:t>Slavic</w:t>
      </w:r>
      <w:proofErr w:type="spellEnd"/>
      <w:r w:rsidRPr="004711FD">
        <w:rPr>
          <w:rFonts w:cstheme="minorHAnsi"/>
          <w:sz w:val="24"/>
          <w:szCs w:val="24"/>
        </w:rPr>
        <w:t xml:space="preserve"> </w:t>
      </w:r>
      <w:proofErr w:type="spellStart"/>
      <w:r w:rsidRPr="004711FD">
        <w:rPr>
          <w:rFonts w:cstheme="minorHAnsi"/>
          <w:sz w:val="24"/>
          <w:szCs w:val="24"/>
        </w:rPr>
        <w:t>Review</w:t>
      </w:r>
      <w:proofErr w:type="spellEnd"/>
      <w:r w:rsidRPr="004711FD">
        <w:rPr>
          <w:rFonts w:cstheme="minorHAnsi"/>
          <w:sz w:val="24"/>
          <w:szCs w:val="24"/>
        </w:rPr>
        <w:t xml:space="preserve"> (</w:t>
      </w:r>
      <w:hyperlink r:id="rId13" w:history="1">
        <w:r w:rsidRPr="004711FD">
          <w:rPr>
            <w:rStyle w:val="Collegamentoipertestuale"/>
            <w:rFonts w:cstheme="minorHAnsi"/>
            <w:sz w:val="24"/>
            <w:szCs w:val="24"/>
          </w:rPr>
          <w:t>http://www.slavicreview.illinois.edu/</w:t>
        </w:r>
      </w:hyperlink>
      <w:r w:rsidRPr="004711FD">
        <w:rPr>
          <w:rFonts w:cstheme="minorHAnsi"/>
          <w:sz w:val="24"/>
          <w:szCs w:val="24"/>
        </w:rPr>
        <w:t xml:space="preserve"> ),  Ab Imperio (</w:t>
      </w:r>
      <w:hyperlink r:id="rId14" w:history="1">
        <w:r w:rsidRPr="004711FD">
          <w:rPr>
            <w:rStyle w:val="Collegamentoipertestuale"/>
            <w:rFonts w:cstheme="minorHAnsi"/>
            <w:sz w:val="24"/>
            <w:szCs w:val="24"/>
          </w:rPr>
          <w:t>https://abimperio.net/</w:t>
        </w:r>
      </w:hyperlink>
      <w:r w:rsidRPr="004711FD">
        <w:rPr>
          <w:rFonts w:cstheme="minorHAnsi"/>
          <w:sz w:val="24"/>
          <w:szCs w:val="24"/>
        </w:rPr>
        <w:t xml:space="preserve"> ), Russian </w:t>
      </w:r>
      <w:proofErr w:type="spellStart"/>
      <w:r w:rsidRPr="004711FD">
        <w:rPr>
          <w:rFonts w:cstheme="minorHAnsi"/>
          <w:sz w:val="24"/>
          <w:szCs w:val="24"/>
        </w:rPr>
        <w:t>History</w:t>
      </w:r>
      <w:proofErr w:type="spellEnd"/>
      <w:r w:rsidRPr="004711FD">
        <w:rPr>
          <w:rFonts w:cstheme="minorHAnsi"/>
          <w:sz w:val="24"/>
          <w:szCs w:val="24"/>
        </w:rPr>
        <w:t xml:space="preserve"> (</w:t>
      </w:r>
      <w:hyperlink r:id="rId15" w:history="1">
        <w:r w:rsidRPr="004711FD">
          <w:rPr>
            <w:rStyle w:val="Collegamentoipertestuale"/>
            <w:rFonts w:cstheme="minorHAnsi"/>
            <w:sz w:val="24"/>
            <w:szCs w:val="24"/>
          </w:rPr>
          <w:t>http://www.brill.com/russian-history</w:t>
        </w:r>
      </w:hyperlink>
      <w:r w:rsidRPr="004711FD">
        <w:rPr>
          <w:rFonts w:cstheme="minorHAnsi"/>
          <w:sz w:val="24"/>
          <w:szCs w:val="24"/>
        </w:rPr>
        <w:t xml:space="preserve"> ), Cahiers </w:t>
      </w:r>
      <w:proofErr w:type="spellStart"/>
      <w:r w:rsidRPr="004711FD">
        <w:rPr>
          <w:rFonts w:cstheme="minorHAnsi"/>
          <w:sz w:val="24"/>
          <w:szCs w:val="24"/>
        </w:rPr>
        <w:t>du</w:t>
      </w:r>
      <w:proofErr w:type="spellEnd"/>
      <w:r w:rsidRPr="004711FD">
        <w:rPr>
          <w:rFonts w:cstheme="minorHAnsi"/>
          <w:sz w:val="24"/>
          <w:szCs w:val="24"/>
        </w:rPr>
        <w:t xml:space="preserve"> Monde Russe (</w:t>
      </w:r>
      <w:hyperlink r:id="rId16" w:history="1">
        <w:r w:rsidRPr="004711FD">
          <w:rPr>
            <w:rStyle w:val="Collegamentoipertestuale"/>
            <w:rFonts w:cstheme="minorHAnsi"/>
            <w:sz w:val="24"/>
            <w:szCs w:val="24"/>
          </w:rPr>
          <w:t>http://monderusse.revues.org/?lang=de</w:t>
        </w:r>
      </w:hyperlink>
      <w:r w:rsidRPr="004711FD">
        <w:rPr>
          <w:rFonts w:cstheme="minorHAnsi"/>
          <w:sz w:val="24"/>
          <w:szCs w:val="24"/>
        </w:rPr>
        <w:t xml:space="preserve"> ), </w:t>
      </w:r>
      <w:proofErr w:type="spellStart"/>
      <w:r w:rsidRPr="004711FD">
        <w:rPr>
          <w:rFonts w:cstheme="minorHAnsi"/>
          <w:sz w:val="24"/>
          <w:szCs w:val="24"/>
        </w:rPr>
        <w:t>Jahrbücher</w:t>
      </w:r>
      <w:proofErr w:type="spellEnd"/>
      <w:r w:rsidRPr="004711FD">
        <w:rPr>
          <w:rFonts w:cstheme="minorHAnsi"/>
          <w:sz w:val="24"/>
          <w:szCs w:val="24"/>
        </w:rPr>
        <w:t xml:space="preserve"> </w:t>
      </w:r>
      <w:proofErr w:type="spellStart"/>
      <w:r w:rsidRPr="004711FD">
        <w:rPr>
          <w:rFonts w:cstheme="minorHAnsi"/>
          <w:sz w:val="24"/>
          <w:szCs w:val="24"/>
        </w:rPr>
        <w:t>für</w:t>
      </w:r>
      <w:proofErr w:type="spellEnd"/>
      <w:r w:rsidRPr="004711FD">
        <w:rPr>
          <w:rFonts w:cstheme="minorHAnsi"/>
          <w:sz w:val="24"/>
          <w:szCs w:val="24"/>
        </w:rPr>
        <w:t xml:space="preserve"> </w:t>
      </w:r>
      <w:proofErr w:type="spellStart"/>
      <w:r w:rsidRPr="004711FD">
        <w:rPr>
          <w:rFonts w:cstheme="minorHAnsi"/>
          <w:sz w:val="24"/>
          <w:szCs w:val="24"/>
        </w:rPr>
        <w:t>Geschichte</w:t>
      </w:r>
      <w:proofErr w:type="spellEnd"/>
      <w:r w:rsidRPr="004711FD">
        <w:rPr>
          <w:rFonts w:cstheme="minorHAnsi"/>
          <w:sz w:val="24"/>
          <w:szCs w:val="24"/>
        </w:rPr>
        <w:t xml:space="preserve"> </w:t>
      </w:r>
      <w:proofErr w:type="spellStart"/>
      <w:r w:rsidRPr="004711FD">
        <w:rPr>
          <w:rFonts w:cstheme="minorHAnsi"/>
          <w:sz w:val="24"/>
          <w:szCs w:val="24"/>
        </w:rPr>
        <w:t>Osteuropas</w:t>
      </w:r>
      <w:proofErr w:type="spellEnd"/>
      <w:r w:rsidRPr="004711FD">
        <w:rPr>
          <w:rFonts w:cstheme="minorHAnsi"/>
          <w:sz w:val="24"/>
          <w:szCs w:val="24"/>
        </w:rPr>
        <w:t xml:space="preserve"> (</w:t>
      </w:r>
      <w:hyperlink r:id="rId17" w:history="1">
        <w:r w:rsidRPr="004711FD">
          <w:rPr>
            <w:rStyle w:val="Collegamentoipertestuale"/>
            <w:rFonts w:cstheme="minorHAnsi"/>
            <w:sz w:val="24"/>
            <w:szCs w:val="24"/>
          </w:rPr>
          <w:t>https://www.ios-regensburg.de/ios-publikationen/zeitschriften/jahrbuecher-fuer-geschichte-osteuropas.html</w:t>
        </w:r>
      </w:hyperlink>
      <w:r w:rsidRPr="004711FD">
        <w:rPr>
          <w:rFonts w:cstheme="minorHAnsi"/>
          <w:sz w:val="24"/>
          <w:szCs w:val="24"/>
        </w:rPr>
        <w:t xml:space="preserve"> ), per menzionarne alcune. Alcune di queste (</w:t>
      </w:r>
      <w:proofErr w:type="spellStart"/>
      <w:r w:rsidRPr="004711FD">
        <w:rPr>
          <w:rFonts w:cstheme="minorHAnsi"/>
          <w:sz w:val="24"/>
          <w:szCs w:val="24"/>
        </w:rPr>
        <w:t>Slavic</w:t>
      </w:r>
      <w:proofErr w:type="spellEnd"/>
      <w:r w:rsidRPr="004711FD">
        <w:rPr>
          <w:rFonts w:cstheme="minorHAnsi"/>
          <w:sz w:val="24"/>
          <w:szCs w:val="24"/>
        </w:rPr>
        <w:t xml:space="preserve"> </w:t>
      </w:r>
      <w:proofErr w:type="spellStart"/>
      <w:r w:rsidRPr="004711FD">
        <w:rPr>
          <w:rFonts w:cstheme="minorHAnsi"/>
          <w:sz w:val="24"/>
          <w:szCs w:val="24"/>
        </w:rPr>
        <w:t>Review</w:t>
      </w:r>
      <w:proofErr w:type="spellEnd"/>
      <w:r w:rsidRPr="004711FD">
        <w:rPr>
          <w:rFonts w:cstheme="minorHAnsi"/>
          <w:sz w:val="24"/>
          <w:szCs w:val="24"/>
        </w:rPr>
        <w:t xml:space="preserve">, Russian </w:t>
      </w:r>
      <w:proofErr w:type="spellStart"/>
      <w:r w:rsidRPr="004711FD">
        <w:rPr>
          <w:rFonts w:cstheme="minorHAnsi"/>
          <w:sz w:val="24"/>
          <w:szCs w:val="24"/>
        </w:rPr>
        <w:t>History</w:t>
      </w:r>
      <w:proofErr w:type="spellEnd"/>
      <w:r w:rsidRPr="004711FD">
        <w:rPr>
          <w:rFonts w:cstheme="minorHAnsi"/>
          <w:sz w:val="24"/>
          <w:szCs w:val="24"/>
        </w:rPr>
        <w:t xml:space="preserve">, i Cahiers e gli </w:t>
      </w:r>
      <w:proofErr w:type="spellStart"/>
      <w:r w:rsidRPr="004711FD">
        <w:rPr>
          <w:rFonts w:cstheme="minorHAnsi"/>
          <w:sz w:val="24"/>
          <w:szCs w:val="24"/>
        </w:rPr>
        <w:t>Jahrbücher</w:t>
      </w:r>
      <w:proofErr w:type="spellEnd"/>
      <w:r w:rsidRPr="004711FD">
        <w:rPr>
          <w:rFonts w:cstheme="minorHAnsi"/>
          <w:sz w:val="24"/>
          <w:szCs w:val="24"/>
        </w:rPr>
        <w:t xml:space="preserve">) sono presenti in </w:t>
      </w:r>
      <w:proofErr w:type="spellStart"/>
      <w:r w:rsidRPr="004711FD">
        <w:rPr>
          <w:rFonts w:cstheme="minorHAnsi"/>
          <w:sz w:val="24"/>
          <w:szCs w:val="24"/>
        </w:rPr>
        <w:t>Jstor</w:t>
      </w:r>
      <w:proofErr w:type="spellEnd"/>
      <w:r w:rsidRPr="004711FD">
        <w:rPr>
          <w:rFonts w:cstheme="minorHAnsi"/>
          <w:sz w:val="24"/>
          <w:szCs w:val="24"/>
        </w:rPr>
        <w:t xml:space="preserve">, ma in genere non le annate </w:t>
      </w:r>
      <w:r w:rsidRPr="004711FD">
        <w:rPr>
          <w:rFonts w:cstheme="minorHAnsi"/>
          <w:sz w:val="24"/>
          <w:szCs w:val="24"/>
        </w:rPr>
        <w:lastRenderedPageBreak/>
        <w:t>più recenti; altre (</w:t>
      </w:r>
      <w:proofErr w:type="spellStart"/>
      <w:r w:rsidRPr="004711FD">
        <w:rPr>
          <w:rFonts w:cstheme="minorHAnsi"/>
          <w:sz w:val="24"/>
          <w:szCs w:val="24"/>
        </w:rPr>
        <w:t>Kritika</w:t>
      </w:r>
      <w:proofErr w:type="spellEnd"/>
      <w:r w:rsidRPr="004711FD">
        <w:rPr>
          <w:rFonts w:cstheme="minorHAnsi"/>
          <w:sz w:val="24"/>
          <w:szCs w:val="24"/>
        </w:rPr>
        <w:t xml:space="preserve">, Ab imperio), sono assenti. </w:t>
      </w:r>
      <w:proofErr w:type="spellStart"/>
      <w:r w:rsidRPr="004711FD">
        <w:rPr>
          <w:rFonts w:cstheme="minorHAnsi"/>
          <w:sz w:val="24"/>
          <w:szCs w:val="24"/>
          <w:lang w:val="de-DE"/>
        </w:rPr>
        <w:t>Può</w:t>
      </w:r>
      <w:proofErr w:type="spellEnd"/>
      <w:r w:rsidRPr="004711FD">
        <w:rPr>
          <w:rFonts w:cstheme="minorHAnsi"/>
          <w:sz w:val="24"/>
          <w:szCs w:val="24"/>
          <w:lang w:val="de-DE"/>
        </w:rPr>
        <w:t xml:space="preserve"> </w:t>
      </w:r>
      <w:proofErr w:type="spellStart"/>
      <w:r w:rsidRPr="004711FD">
        <w:rPr>
          <w:rFonts w:cstheme="minorHAnsi"/>
          <w:sz w:val="24"/>
          <w:szCs w:val="24"/>
          <w:lang w:val="de-DE"/>
        </w:rPr>
        <w:t>valere</w:t>
      </w:r>
      <w:proofErr w:type="spellEnd"/>
      <w:r w:rsidRPr="004711FD">
        <w:rPr>
          <w:rFonts w:cstheme="minorHAnsi"/>
          <w:sz w:val="24"/>
          <w:szCs w:val="24"/>
          <w:lang w:val="de-DE"/>
        </w:rPr>
        <w:t xml:space="preserve"> la </w:t>
      </w:r>
      <w:proofErr w:type="spellStart"/>
      <w:r w:rsidRPr="004711FD">
        <w:rPr>
          <w:rFonts w:cstheme="minorHAnsi"/>
          <w:sz w:val="24"/>
          <w:szCs w:val="24"/>
          <w:lang w:val="de-DE"/>
        </w:rPr>
        <w:t>pena</w:t>
      </w:r>
      <w:proofErr w:type="spellEnd"/>
      <w:r w:rsidRPr="004711FD">
        <w:rPr>
          <w:rFonts w:cstheme="minorHAnsi"/>
          <w:sz w:val="24"/>
          <w:szCs w:val="24"/>
          <w:lang w:val="de-DE"/>
        </w:rPr>
        <w:t xml:space="preserve"> </w:t>
      </w:r>
      <w:proofErr w:type="spellStart"/>
      <w:r w:rsidRPr="004711FD">
        <w:rPr>
          <w:rFonts w:cstheme="minorHAnsi"/>
          <w:sz w:val="24"/>
          <w:szCs w:val="24"/>
          <w:lang w:val="de-DE"/>
        </w:rPr>
        <w:t>quindi</w:t>
      </w:r>
      <w:proofErr w:type="spellEnd"/>
      <w:r w:rsidRPr="004711FD">
        <w:rPr>
          <w:rFonts w:cstheme="minorHAnsi"/>
          <w:sz w:val="24"/>
          <w:szCs w:val="24"/>
          <w:lang w:val="de-DE"/>
        </w:rPr>
        <w:t xml:space="preserve"> </w:t>
      </w:r>
      <w:proofErr w:type="spellStart"/>
      <w:r w:rsidRPr="004711FD">
        <w:rPr>
          <w:rFonts w:cstheme="minorHAnsi"/>
          <w:sz w:val="24"/>
          <w:szCs w:val="24"/>
          <w:lang w:val="de-DE"/>
        </w:rPr>
        <w:t>fare</w:t>
      </w:r>
      <w:proofErr w:type="spellEnd"/>
      <w:r w:rsidRPr="004711FD">
        <w:rPr>
          <w:rFonts w:cstheme="minorHAnsi"/>
          <w:sz w:val="24"/>
          <w:szCs w:val="24"/>
          <w:lang w:val="de-DE"/>
        </w:rPr>
        <w:t xml:space="preserve"> </w:t>
      </w:r>
      <w:proofErr w:type="spellStart"/>
      <w:r w:rsidRPr="004711FD">
        <w:rPr>
          <w:rFonts w:cstheme="minorHAnsi"/>
          <w:sz w:val="24"/>
          <w:szCs w:val="24"/>
          <w:lang w:val="de-DE"/>
        </w:rPr>
        <w:t>un</w:t>
      </w:r>
      <w:proofErr w:type="spellEnd"/>
      <w:r w:rsidRPr="004711FD">
        <w:rPr>
          <w:rFonts w:cstheme="minorHAnsi"/>
          <w:sz w:val="24"/>
          <w:szCs w:val="24"/>
          <w:lang w:val="de-DE"/>
        </w:rPr>
        <w:t xml:space="preserve"> </w:t>
      </w:r>
      <w:proofErr w:type="spellStart"/>
      <w:r w:rsidRPr="004711FD">
        <w:rPr>
          <w:rFonts w:cstheme="minorHAnsi"/>
          <w:sz w:val="24"/>
          <w:szCs w:val="24"/>
          <w:lang w:val="de-DE"/>
        </w:rPr>
        <w:t>controllo</w:t>
      </w:r>
      <w:proofErr w:type="spellEnd"/>
      <w:r w:rsidRPr="004711FD">
        <w:rPr>
          <w:rFonts w:cstheme="minorHAnsi"/>
          <w:sz w:val="24"/>
          <w:szCs w:val="24"/>
          <w:lang w:val="de-DE"/>
        </w:rPr>
        <w:t xml:space="preserve"> </w:t>
      </w:r>
      <w:proofErr w:type="spellStart"/>
      <w:r w:rsidRPr="004711FD">
        <w:rPr>
          <w:rFonts w:cstheme="minorHAnsi"/>
          <w:sz w:val="24"/>
          <w:szCs w:val="24"/>
          <w:lang w:val="de-DE"/>
        </w:rPr>
        <w:t>mirato</w:t>
      </w:r>
      <w:proofErr w:type="spellEnd"/>
      <w:r w:rsidRPr="004711FD">
        <w:rPr>
          <w:rFonts w:cstheme="minorHAnsi"/>
          <w:sz w:val="24"/>
          <w:szCs w:val="24"/>
          <w:lang w:val="de-DE"/>
        </w:rPr>
        <w:t>.</w:t>
      </w:r>
    </w:p>
    <w:p w14:paraId="0B00CE95" w14:textId="77777777" w:rsidR="00D35CFE" w:rsidRPr="004711FD" w:rsidRDefault="00D35CFE" w:rsidP="00D35CFE">
      <w:pPr>
        <w:pStyle w:val="Paragrafoelenco"/>
        <w:numPr>
          <w:ilvl w:val="0"/>
          <w:numId w:val="2"/>
        </w:numPr>
        <w:jc w:val="both"/>
        <w:rPr>
          <w:rFonts w:cstheme="minorHAnsi"/>
          <w:sz w:val="24"/>
          <w:szCs w:val="24"/>
        </w:rPr>
      </w:pPr>
      <w:bookmarkStart w:id="2" w:name="_Hlk515002321"/>
      <w:proofErr w:type="gramStart"/>
      <w:r w:rsidRPr="004711FD">
        <w:rPr>
          <w:rFonts w:cstheme="minorHAnsi"/>
          <w:sz w:val="24"/>
          <w:szCs w:val="24"/>
        </w:rPr>
        <w:t>per</w:t>
      </w:r>
      <w:proofErr w:type="gramEnd"/>
      <w:r w:rsidRPr="004711FD">
        <w:rPr>
          <w:rFonts w:cstheme="minorHAnsi"/>
          <w:sz w:val="24"/>
          <w:szCs w:val="24"/>
        </w:rPr>
        <w:t xml:space="preserve"> le sole recensioni: </w:t>
      </w:r>
      <w:hyperlink r:id="rId18" w:history="1">
        <w:r w:rsidRPr="004711FD">
          <w:rPr>
            <w:rStyle w:val="Collegamentoipertestuale"/>
            <w:rFonts w:cstheme="minorHAnsi"/>
            <w:sz w:val="24"/>
            <w:szCs w:val="24"/>
          </w:rPr>
          <w:t>https://www.recensio.net/front-page-en</w:t>
        </w:r>
      </w:hyperlink>
      <w:r w:rsidRPr="004711FD">
        <w:rPr>
          <w:rFonts w:cstheme="minorHAnsi"/>
          <w:sz w:val="24"/>
          <w:szCs w:val="24"/>
        </w:rPr>
        <w:t xml:space="preserve"> </w:t>
      </w:r>
    </w:p>
    <w:bookmarkEnd w:id="2"/>
    <w:p w14:paraId="3901E506" w14:textId="77777777" w:rsidR="00D35CFE" w:rsidRPr="004711FD" w:rsidRDefault="00D35CFE" w:rsidP="00D35CFE">
      <w:pPr>
        <w:pStyle w:val="Paragrafoelenco"/>
        <w:jc w:val="both"/>
        <w:rPr>
          <w:rFonts w:cstheme="minorHAnsi"/>
          <w:sz w:val="24"/>
          <w:szCs w:val="24"/>
        </w:rPr>
      </w:pPr>
    </w:p>
    <w:p w14:paraId="18BBE82E" w14:textId="4702DE92" w:rsidR="00D35CFE" w:rsidRDefault="00D35CFE" w:rsidP="00D35CFE">
      <w:pPr>
        <w:pStyle w:val="Paragrafoelenco"/>
        <w:numPr>
          <w:ilvl w:val="0"/>
          <w:numId w:val="2"/>
        </w:numPr>
        <w:jc w:val="both"/>
        <w:rPr>
          <w:rFonts w:cstheme="minorHAnsi"/>
          <w:sz w:val="24"/>
          <w:szCs w:val="24"/>
        </w:rPr>
      </w:pPr>
      <w:bookmarkStart w:id="3" w:name="_Hlk515002241"/>
      <w:proofErr w:type="gramStart"/>
      <w:r w:rsidRPr="004711FD">
        <w:rPr>
          <w:rFonts w:cstheme="minorHAnsi"/>
          <w:sz w:val="24"/>
          <w:szCs w:val="24"/>
        </w:rPr>
        <w:t>una</w:t>
      </w:r>
      <w:proofErr w:type="gramEnd"/>
      <w:r w:rsidRPr="004711FD">
        <w:rPr>
          <w:rFonts w:cstheme="minorHAnsi"/>
          <w:sz w:val="24"/>
          <w:szCs w:val="24"/>
        </w:rPr>
        <w:t xml:space="preserve"> banalità, ma la scrivo comunque: </w:t>
      </w:r>
      <w:r w:rsidRPr="004711FD">
        <w:rPr>
          <w:rFonts w:cstheme="minorHAnsi"/>
          <w:b/>
          <w:sz w:val="24"/>
          <w:szCs w:val="24"/>
        </w:rPr>
        <w:t>i libri</w:t>
      </w:r>
      <w:r w:rsidRPr="004711FD">
        <w:rPr>
          <w:rFonts w:cstheme="minorHAnsi"/>
          <w:sz w:val="24"/>
          <w:szCs w:val="24"/>
        </w:rPr>
        <w:t xml:space="preserve"> bisogna procurarseli </w:t>
      </w:r>
      <w:r w:rsidRPr="004711FD">
        <w:rPr>
          <w:rFonts w:cstheme="minorHAnsi"/>
          <w:b/>
          <w:sz w:val="24"/>
          <w:szCs w:val="24"/>
        </w:rPr>
        <w:t>in biblioteca</w:t>
      </w:r>
      <w:r w:rsidRPr="004711FD">
        <w:rPr>
          <w:rFonts w:cstheme="minorHAnsi"/>
          <w:sz w:val="24"/>
          <w:szCs w:val="24"/>
        </w:rPr>
        <w:t xml:space="preserve"> (non si scaricano da </w:t>
      </w:r>
      <w:proofErr w:type="spellStart"/>
      <w:r w:rsidRPr="004711FD">
        <w:rPr>
          <w:rFonts w:cstheme="minorHAnsi"/>
          <w:sz w:val="24"/>
          <w:szCs w:val="24"/>
        </w:rPr>
        <w:t>GoogleBooks</w:t>
      </w:r>
      <w:proofErr w:type="spellEnd"/>
      <w:r w:rsidRPr="004711FD">
        <w:rPr>
          <w:rFonts w:cstheme="minorHAnsi"/>
          <w:sz w:val="24"/>
          <w:szCs w:val="24"/>
        </w:rPr>
        <w:t>, che offre solo delle “anteprime” parziali</w:t>
      </w:r>
      <w:r w:rsidR="002B5EB9">
        <w:rPr>
          <w:rFonts w:cstheme="minorHAnsi"/>
          <w:sz w:val="24"/>
          <w:szCs w:val="24"/>
        </w:rPr>
        <w:t>; inoltre, Amazon è un sito commerciale, che i libri li vende</w:t>
      </w:r>
      <w:r w:rsidRPr="004711FD">
        <w:rPr>
          <w:rFonts w:cstheme="minorHAnsi"/>
          <w:sz w:val="24"/>
          <w:szCs w:val="24"/>
        </w:rPr>
        <w:t>)</w:t>
      </w:r>
    </w:p>
    <w:p w14:paraId="17A673BF" w14:textId="77777777" w:rsidR="002B5EB9" w:rsidRPr="002B5EB9" w:rsidRDefault="002B5EB9" w:rsidP="002B5EB9">
      <w:pPr>
        <w:pStyle w:val="Paragrafoelenco"/>
        <w:rPr>
          <w:rFonts w:cstheme="minorHAnsi"/>
          <w:sz w:val="24"/>
          <w:szCs w:val="24"/>
        </w:rPr>
      </w:pPr>
    </w:p>
    <w:p w14:paraId="542165D3" w14:textId="22944BC5" w:rsidR="002B5EB9" w:rsidRPr="004711FD" w:rsidRDefault="002B5EB9" w:rsidP="00D35CFE">
      <w:pPr>
        <w:pStyle w:val="Paragrafoelenco"/>
        <w:numPr>
          <w:ilvl w:val="0"/>
          <w:numId w:val="2"/>
        </w:numPr>
        <w:jc w:val="both"/>
        <w:rPr>
          <w:rFonts w:cstheme="minorHAnsi"/>
          <w:sz w:val="24"/>
          <w:szCs w:val="24"/>
        </w:rPr>
      </w:pPr>
      <w:proofErr w:type="gramStart"/>
      <w:r>
        <w:rPr>
          <w:rFonts w:cstheme="minorHAnsi"/>
          <w:sz w:val="24"/>
          <w:szCs w:val="24"/>
        </w:rPr>
        <w:t>sempre</w:t>
      </w:r>
      <w:proofErr w:type="gramEnd"/>
      <w:r>
        <w:rPr>
          <w:rFonts w:cstheme="minorHAnsi"/>
          <w:sz w:val="24"/>
          <w:szCs w:val="24"/>
        </w:rPr>
        <w:t xml:space="preserve"> a proposito di libri: tenere presente che esiste anche il prestito </w:t>
      </w:r>
      <w:proofErr w:type="spellStart"/>
      <w:r>
        <w:rPr>
          <w:rFonts w:cstheme="minorHAnsi"/>
          <w:sz w:val="24"/>
          <w:szCs w:val="24"/>
        </w:rPr>
        <w:t>interbibliotecario</w:t>
      </w:r>
      <w:proofErr w:type="spellEnd"/>
      <w:r>
        <w:rPr>
          <w:rFonts w:cstheme="minorHAnsi"/>
          <w:sz w:val="24"/>
          <w:szCs w:val="24"/>
        </w:rPr>
        <w:t xml:space="preserve">, che sul territorio nazionale ha costi molto contenuti (ma se il libro è a Padova, per fare un </w:t>
      </w:r>
      <w:proofErr w:type="spellStart"/>
      <w:r>
        <w:rPr>
          <w:rFonts w:cstheme="minorHAnsi"/>
          <w:sz w:val="24"/>
          <w:szCs w:val="24"/>
        </w:rPr>
        <w:t>es</w:t>
      </w:r>
      <w:proofErr w:type="spellEnd"/>
      <w:r>
        <w:rPr>
          <w:rFonts w:cstheme="minorHAnsi"/>
          <w:sz w:val="24"/>
          <w:szCs w:val="24"/>
        </w:rPr>
        <w:t>., forse vi costa meno il biglietto del treno). Comunque, si procede come segue: si visita il catalogo del Servizio Bibliotecario Nazionale (</w:t>
      </w:r>
      <w:hyperlink r:id="rId19" w:history="1">
        <w:r w:rsidRPr="000B361B">
          <w:rPr>
            <w:rStyle w:val="Collegamentoipertestuale"/>
            <w:rFonts w:cstheme="minorHAnsi"/>
            <w:sz w:val="24"/>
            <w:szCs w:val="24"/>
          </w:rPr>
          <w:t>https://opac.sbn.it/opacsbn/opac/iccu/free.jsp</w:t>
        </w:r>
      </w:hyperlink>
      <w:r>
        <w:rPr>
          <w:rFonts w:cstheme="minorHAnsi"/>
          <w:sz w:val="24"/>
          <w:szCs w:val="24"/>
        </w:rPr>
        <w:t xml:space="preserve"> ) e se si scopre che esiste una copia del volume desiderato in una qualsiasi biblioteca italiana, si va sul sito del Servizio Bibliotecario d’Ateneo e si procede, alla voce “servizi”, a richiedere il testo in questione (</w:t>
      </w:r>
      <w:hyperlink r:id="rId20" w:history="1">
        <w:r w:rsidRPr="000B361B">
          <w:rPr>
            <w:rStyle w:val="Collegamentoipertestuale"/>
            <w:rFonts w:cstheme="minorHAnsi"/>
            <w:sz w:val="24"/>
            <w:szCs w:val="24"/>
          </w:rPr>
          <w:t>https://www.unive.it/pag/10514/</w:t>
        </w:r>
      </w:hyperlink>
      <w:r>
        <w:rPr>
          <w:rFonts w:cstheme="minorHAnsi"/>
          <w:sz w:val="24"/>
          <w:szCs w:val="24"/>
        </w:rPr>
        <w:t xml:space="preserve"> ). Questo, però, lo riserverei solo a libri davvero importanti. Altrimenti, suggerisco di procurarsi, dello/a stesso/a autore/</w:t>
      </w:r>
      <w:proofErr w:type="spellStart"/>
      <w:r>
        <w:rPr>
          <w:rFonts w:cstheme="minorHAnsi"/>
          <w:sz w:val="24"/>
          <w:szCs w:val="24"/>
        </w:rPr>
        <w:t>trice</w:t>
      </w:r>
      <w:proofErr w:type="spellEnd"/>
      <w:r>
        <w:rPr>
          <w:rFonts w:cstheme="minorHAnsi"/>
          <w:sz w:val="24"/>
          <w:szCs w:val="24"/>
        </w:rPr>
        <w:t>, alcuni articoli scientifici sullo stesso tema.</w:t>
      </w:r>
    </w:p>
    <w:bookmarkEnd w:id="3"/>
    <w:p w14:paraId="7BC6EDBF" w14:textId="77777777" w:rsidR="00D35CFE" w:rsidRPr="004711FD" w:rsidRDefault="00D35CFE" w:rsidP="00D35CFE">
      <w:pPr>
        <w:rPr>
          <w:rFonts w:cstheme="minorHAnsi"/>
          <w:sz w:val="24"/>
          <w:szCs w:val="24"/>
        </w:rPr>
      </w:pPr>
    </w:p>
    <w:p w14:paraId="199BABB4" w14:textId="335F4DF9" w:rsidR="00D35CFE" w:rsidRDefault="00D35CFE" w:rsidP="00D35CFE">
      <w:pPr>
        <w:jc w:val="both"/>
        <w:rPr>
          <w:rFonts w:cstheme="minorHAnsi"/>
          <w:sz w:val="24"/>
          <w:szCs w:val="24"/>
        </w:rPr>
      </w:pPr>
      <w:bookmarkStart w:id="4" w:name="_Hlk515002339"/>
      <w:r w:rsidRPr="004711FD">
        <w:rPr>
          <w:rFonts w:cstheme="minorHAnsi"/>
          <w:sz w:val="24"/>
          <w:szCs w:val="24"/>
        </w:rPr>
        <w:t xml:space="preserve">Per iniziare, mi concentrerei su </w:t>
      </w:r>
      <w:proofErr w:type="spellStart"/>
      <w:r w:rsidRPr="004711FD">
        <w:rPr>
          <w:rFonts w:cstheme="minorHAnsi"/>
          <w:sz w:val="24"/>
          <w:szCs w:val="24"/>
        </w:rPr>
        <w:t>Jstor</w:t>
      </w:r>
      <w:proofErr w:type="spellEnd"/>
      <w:r w:rsidRPr="004711FD">
        <w:rPr>
          <w:rFonts w:cstheme="minorHAnsi"/>
          <w:sz w:val="24"/>
          <w:szCs w:val="24"/>
        </w:rPr>
        <w:t xml:space="preserve"> e mi preoccuperei di capire quali sono quelle opere “di riferimento” che bisogna aver letto per occuparsi di un certo argomento. Non c’è bisogno che sia una lista lunga, l’importante è che siano opere di alto profilo, possibilmente aggiornate storiograficamente e soprattutto che le offrano qualche utile spunto per avviare la sua personale ricerca. La sua è una tesi triennale e non c’è bisogno che sia particolarmente ambiziosa sul piano scientifico. Tuttavia, se procede come le ho suggerito, sono certo che diventerà anche per lei più interessante e divertente.</w:t>
      </w:r>
    </w:p>
    <w:p w14:paraId="6A3F20BF" w14:textId="54A34FED" w:rsidR="002B5EB9" w:rsidRDefault="002B5EB9" w:rsidP="00D35CFE">
      <w:pPr>
        <w:jc w:val="both"/>
        <w:rPr>
          <w:rFonts w:cstheme="minorHAnsi"/>
          <w:sz w:val="24"/>
          <w:szCs w:val="24"/>
        </w:rPr>
      </w:pPr>
      <w:r>
        <w:rPr>
          <w:rFonts w:cstheme="minorHAnsi"/>
          <w:sz w:val="24"/>
          <w:szCs w:val="24"/>
        </w:rPr>
        <w:br w:type="page"/>
      </w:r>
    </w:p>
    <w:p w14:paraId="183E18BB" w14:textId="77777777" w:rsidR="00716C09" w:rsidRDefault="00716C09" w:rsidP="00D35CFE">
      <w:pPr>
        <w:jc w:val="both"/>
        <w:rPr>
          <w:rFonts w:cstheme="minorHAnsi"/>
          <w:sz w:val="24"/>
          <w:szCs w:val="24"/>
        </w:rPr>
      </w:pPr>
    </w:p>
    <w:tbl>
      <w:tblPr>
        <w:tblStyle w:val="Grigliatabella"/>
        <w:tblW w:w="0" w:type="auto"/>
        <w:tblLook w:val="04A0" w:firstRow="1" w:lastRow="0" w:firstColumn="1" w:lastColumn="0" w:noHBand="0" w:noVBand="1"/>
      </w:tblPr>
      <w:tblGrid>
        <w:gridCol w:w="9628"/>
      </w:tblGrid>
      <w:tr w:rsidR="00716C09" w14:paraId="20553D53" w14:textId="77777777" w:rsidTr="00716C09">
        <w:tc>
          <w:tcPr>
            <w:tcW w:w="9778" w:type="dxa"/>
          </w:tcPr>
          <w:p w14:paraId="3BCF7200" w14:textId="2BA353A9" w:rsidR="00716C09" w:rsidRPr="00D643E4" w:rsidRDefault="00716C09" w:rsidP="00D643E4">
            <w:pPr>
              <w:spacing w:before="120" w:after="120"/>
              <w:jc w:val="both"/>
              <w:rPr>
                <w:rFonts w:cstheme="minorHAnsi"/>
                <w:b/>
                <w:bCs/>
                <w:sz w:val="24"/>
                <w:szCs w:val="24"/>
              </w:rPr>
            </w:pPr>
            <w:r w:rsidRPr="00D643E4">
              <w:rPr>
                <w:rFonts w:cstheme="minorHAnsi"/>
                <w:b/>
                <w:sz w:val="24"/>
                <w:szCs w:val="24"/>
              </w:rPr>
              <w:t>Opere</w:t>
            </w:r>
            <w:r w:rsidRPr="00716C09">
              <w:rPr>
                <w:rFonts w:cstheme="minorHAnsi"/>
                <w:b/>
                <w:bCs/>
                <w:sz w:val="24"/>
                <w:szCs w:val="24"/>
              </w:rPr>
              <w:t xml:space="preserve"> di sintesi e </w:t>
            </w:r>
            <w:r w:rsidR="006E110D">
              <w:rPr>
                <w:rFonts w:cstheme="minorHAnsi"/>
                <w:b/>
                <w:bCs/>
                <w:sz w:val="24"/>
                <w:szCs w:val="24"/>
              </w:rPr>
              <w:t>dizionari scientifici</w:t>
            </w:r>
          </w:p>
        </w:tc>
      </w:tr>
    </w:tbl>
    <w:p w14:paraId="4FAB784E" w14:textId="77777777" w:rsidR="00716C09" w:rsidRDefault="00716C09" w:rsidP="00716C09">
      <w:pPr>
        <w:pStyle w:val="Paragrafoelenco"/>
        <w:spacing w:after="240"/>
        <w:ind w:left="714"/>
        <w:contextualSpacing w:val="0"/>
        <w:jc w:val="both"/>
        <w:rPr>
          <w:rFonts w:cstheme="minorHAnsi"/>
          <w:sz w:val="24"/>
          <w:szCs w:val="24"/>
        </w:rPr>
      </w:pPr>
    </w:p>
    <w:p w14:paraId="003328FF" w14:textId="6CD1CFA4" w:rsidR="00716C09" w:rsidRPr="00716C09" w:rsidRDefault="00716C09" w:rsidP="00716C09">
      <w:pPr>
        <w:jc w:val="both"/>
        <w:rPr>
          <w:rFonts w:cstheme="minorHAnsi"/>
          <w:sz w:val="24"/>
          <w:szCs w:val="24"/>
        </w:rPr>
      </w:pPr>
      <w:r>
        <w:rPr>
          <w:rFonts w:cstheme="minorHAnsi"/>
          <w:sz w:val="24"/>
          <w:szCs w:val="24"/>
        </w:rPr>
        <w:t>Come già ricordato, t</w:t>
      </w:r>
      <w:r w:rsidRPr="00716C09">
        <w:rPr>
          <w:rFonts w:cstheme="minorHAnsi"/>
          <w:sz w:val="24"/>
          <w:szCs w:val="24"/>
        </w:rPr>
        <w:t>enete</w:t>
      </w:r>
      <w:r>
        <w:rPr>
          <w:rFonts w:cstheme="minorHAnsi"/>
          <w:sz w:val="24"/>
          <w:szCs w:val="24"/>
        </w:rPr>
        <w:t xml:space="preserve"> sempre</w:t>
      </w:r>
      <w:r w:rsidRPr="00716C09">
        <w:rPr>
          <w:rFonts w:cstheme="minorHAnsi"/>
          <w:sz w:val="24"/>
          <w:szCs w:val="24"/>
        </w:rPr>
        <w:t xml:space="preserve"> presente che vi state apprestando a scrivere una tesina di storia. È quindi impossibile scriverla, indipendentemente dal tema specifico, senza fare riferimento al contesto storico più generale. Sarà quindi necessario appoggiarsi a sintesi di storia russa/sovietica e dell’Europa orientale. In italiano, a seconda del tema, avvalersi di (e quindi riportare in bibliografia) alcuni dei seguenti volumi, tutti presenti nel catalogo bibliotecario d’Ateneo</w:t>
      </w:r>
      <w:r>
        <w:rPr>
          <w:rFonts w:cstheme="minorHAnsi"/>
          <w:sz w:val="24"/>
          <w:szCs w:val="24"/>
        </w:rPr>
        <w:t xml:space="preserve"> e in commercio</w:t>
      </w:r>
      <w:r w:rsidRPr="00716C09">
        <w:rPr>
          <w:rFonts w:cstheme="minorHAnsi"/>
          <w:sz w:val="24"/>
          <w:szCs w:val="24"/>
        </w:rPr>
        <w:t>:</w:t>
      </w:r>
    </w:p>
    <w:p w14:paraId="7193E7D2" w14:textId="6981D1F1" w:rsidR="002B5EB9" w:rsidRPr="002B5EB9" w:rsidRDefault="002B5EB9" w:rsidP="00716C09">
      <w:pPr>
        <w:spacing w:after="120" w:line="240" w:lineRule="auto"/>
        <w:jc w:val="both"/>
        <w:rPr>
          <w:rFonts w:eastAsia="Times New Roman" w:cstheme="minorHAnsi"/>
          <w:sz w:val="24"/>
          <w:szCs w:val="24"/>
          <w:u w:val="single"/>
          <w:lang w:eastAsia="it-IT"/>
        </w:rPr>
      </w:pPr>
      <w:r w:rsidRPr="002B5EB9">
        <w:rPr>
          <w:rFonts w:eastAsia="Times New Roman" w:cstheme="minorHAnsi"/>
          <w:sz w:val="24"/>
          <w:szCs w:val="24"/>
          <w:u w:val="single"/>
          <w:lang w:eastAsia="it-IT"/>
        </w:rPr>
        <w:t>Sulla Russia/Unione sovietica</w:t>
      </w:r>
    </w:p>
    <w:p w14:paraId="45B87E40" w14:textId="0ED73834" w:rsidR="00716C09" w:rsidRPr="00D378DB" w:rsidRDefault="00716C09" w:rsidP="00716C09">
      <w:pPr>
        <w:spacing w:after="120" w:line="240" w:lineRule="auto"/>
        <w:jc w:val="both"/>
        <w:rPr>
          <w:rFonts w:eastAsia="Times New Roman" w:cstheme="minorHAnsi"/>
          <w:sz w:val="24"/>
          <w:szCs w:val="24"/>
          <w:lang w:eastAsia="it-IT"/>
        </w:rPr>
      </w:pPr>
      <w:r w:rsidRPr="00D378DB">
        <w:rPr>
          <w:rFonts w:eastAsia="Times New Roman" w:cstheme="minorHAnsi"/>
          <w:sz w:val="24"/>
          <w:szCs w:val="24"/>
          <w:lang w:eastAsia="it-IT"/>
        </w:rPr>
        <w:t xml:space="preserve">Paul </w:t>
      </w:r>
      <w:proofErr w:type="spellStart"/>
      <w:r w:rsidRPr="00D378DB">
        <w:rPr>
          <w:rFonts w:eastAsia="Times New Roman" w:cstheme="minorHAnsi"/>
          <w:sz w:val="24"/>
          <w:szCs w:val="24"/>
          <w:lang w:eastAsia="it-IT"/>
        </w:rPr>
        <w:t>Bushkovitch</w:t>
      </w:r>
      <w:proofErr w:type="spellEnd"/>
      <w:r w:rsidRPr="00D378DB">
        <w:rPr>
          <w:rFonts w:eastAsia="Times New Roman" w:cstheme="minorHAnsi"/>
          <w:i/>
          <w:sz w:val="24"/>
          <w:szCs w:val="24"/>
          <w:lang w:eastAsia="it-IT"/>
        </w:rPr>
        <w:t>, Breve storia della Russia. Dalle origini a Putin</w:t>
      </w:r>
      <w:r w:rsidRPr="00D378DB">
        <w:rPr>
          <w:rFonts w:eastAsia="Times New Roman" w:cstheme="minorHAnsi"/>
          <w:sz w:val="24"/>
          <w:szCs w:val="24"/>
          <w:lang w:eastAsia="it-IT"/>
        </w:rPr>
        <w:t>, Torino, Einaudi, 2013.</w:t>
      </w:r>
    </w:p>
    <w:p w14:paraId="51D03F42" w14:textId="77777777" w:rsidR="00716C09" w:rsidRPr="00D378DB" w:rsidRDefault="00716C09" w:rsidP="00716C09">
      <w:pPr>
        <w:spacing w:after="120" w:line="240" w:lineRule="auto"/>
        <w:jc w:val="both"/>
        <w:rPr>
          <w:rFonts w:eastAsia="Times New Roman" w:cstheme="minorHAnsi"/>
          <w:sz w:val="24"/>
          <w:szCs w:val="24"/>
          <w:lang w:eastAsia="it-IT"/>
        </w:rPr>
      </w:pPr>
      <w:r w:rsidRPr="00D378DB">
        <w:rPr>
          <w:rFonts w:cstheme="minorHAnsi"/>
          <w:sz w:val="24"/>
          <w:szCs w:val="24"/>
        </w:rPr>
        <w:t xml:space="preserve">Giovanna Cigliano, </w:t>
      </w:r>
      <w:r w:rsidRPr="00D378DB">
        <w:rPr>
          <w:rFonts w:cstheme="minorHAnsi"/>
          <w:i/>
          <w:sz w:val="24"/>
          <w:szCs w:val="24"/>
        </w:rPr>
        <w:t>La Russia contemporanea. Un profilo storico</w:t>
      </w:r>
      <w:r w:rsidRPr="00D378DB">
        <w:rPr>
          <w:rFonts w:cstheme="minorHAnsi"/>
          <w:sz w:val="24"/>
          <w:szCs w:val="24"/>
        </w:rPr>
        <w:t>, Roma, Carocci, 2013.</w:t>
      </w:r>
    </w:p>
    <w:p w14:paraId="4E47C62F" w14:textId="77777777" w:rsidR="00716C09" w:rsidRPr="00D378DB" w:rsidRDefault="00716C09" w:rsidP="00716C09">
      <w:pPr>
        <w:pStyle w:val="Titolo2"/>
        <w:spacing w:before="0" w:after="120" w:line="240" w:lineRule="auto"/>
        <w:jc w:val="both"/>
        <w:rPr>
          <w:rFonts w:asciiTheme="minorHAnsi" w:hAnsiTheme="minorHAnsi" w:cstheme="minorHAnsi"/>
          <w:color w:val="auto"/>
          <w:sz w:val="24"/>
          <w:szCs w:val="24"/>
        </w:rPr>
      </w:pPr>
      <w:r w:rsidRPr="00D378DB">
        <w:rPr>
          <w:rFonts w:asciiTheme="minorHAnsi" w:hAnsiTheme="minorHAnsi" w:cstheme="minorHAnsi"/>
          <w:color w:val="auto"/>
          <w:sz w:val="24"/>
          <w:szCs w:val="24"/>
        </w:rPr>
        <w:t xml:space="preserve">Andrea Graziosi, </w:t>
      </w:r>
      <w:r>
        <w:rPr>
          <w:rFonts w:asciiTheme="minorHAnsi" w:hAnsiTheme="minorHAnsi" w:cstheme="minorHAnsi"/>
          <w:i/>
          <w:color w:val="auto"/>
          <w:sz w:val="24"/>
          <w:szCs w:val="24"/>
        </w:rPr>
        <w:t>L'Urss di Lenin e Stalin</w:t>
      </w:r>
      <w:r w:rsidRPr="00D378DB">
        <w:rPr>
          <w:rFonts w:asciiTheme="minorHAnsi" w:hAnsiTheme="minorHAnsi" w:cstheme="minorHAnsi"/>
          <w:i/>
          <w:color w:val="auto"/>
          <w:sz w:val="24"/>
          <w:szCs w:val="24"/>
        </w:rPr>
        <w:t>: storia dell'Unione Sovietica, 1914-1945</w:t>
      </w:r>
      <w:r w:rsidRPr="00D378DB">
        <w:rPr>
          <w:rFonts w:asciiTheme="minorHAnsi" w:hAnsiTheme="minorHAnsi" w:cstheme="minorHAnsi"/>
          <w:color w:val="auto"/>
          <w:sz w:val="24"/>
          <w:szCs w:val="24"/>
        </w:rPr>
        <w:t xml:space="preserve">, Bologna, il Mulino, 2007, e Id., </w:t>
      </w:r>
      <w:r>
        <w:rPr>
          <w:rFonts w:asciiTheme="minorHAnsi" w:hAnsiTheme="minorHAnsi" w:cstheme="minorHAnsi"/>
          <w:i/>
          <w:color w:val="auto"/>
          <w:sz w:val="24"/>
          <w:szCs w:val="24"/>
        </w:rPr>
        <w:t>L'Urss dal trionfo al degrado</w:t>
      </w:r>
      <w:r w:rsidRPr="00D378DB">
        <w:rPr>
          <w:rFonts w:asciiTheme="minorHAnsi" w:hAnsiTheme="minorHAnsi" w:cstheme="minorHAnsi"/>
          <w:i/>
          <w:color w:val="auto"/>
          <w:sz w:val="24"/>
          <w:szCs w:val="24"/>
        </w:rPr>
        <w:t>: storia dell'Unione Sovietica, 1945-1991</w:t>
      </w:r>
      <w:r w:rsidRPr="00D378DB">
        <w:rPr>
          <w:rFonts w:asciiTheme="minorHAnsi" w:hAnsiTheme="minorHAnsi" w:cstheme="minorHAnsi"/>
          <w:color w:val="auto"/>
          <w:sz w:val="24"/>
          <w:szCs w:val="24"/>
        </w:rPr>
        <w:t>, Bologna, il Mulino, 2008 (in alternativa va ben</w:t>
      </w:r>
      <w:r>
        <w:rPr>
          <w:rFonts w:asciiTheme="minorHAnsi" w:hAnsiTheme="minorHAnsi" w:cstheme="minorHAnsi"/>
          <w:color w:val="auto"/>
          <w:sz w:val="24"/>
          <w:szCs w:val="24"/>
        </w:rPr>
        <w:t>e</w:t>
      </w:r>
      <w:r w:rsidRPr="00D378DB">
        <w:rPr>
          <w:rFonts w:asciiTheme="minorHAnsi" w:hAnsiTheme="minorHAnsi" w:cstheme="minorHAnsi"/>
          <w:color w:val="auto"/>
          <w:sz w:val="24"/>
          <w:szCs w:val="24"/>
        </w:rPr>
        <w:t xml:space="preserve"> anche Id., </w:t>
      </w:r>
      <w:r w:rsidRPr="00D378DB">
        <w:rPr>
          <w:rFonts w:asciiTheme="minorHAnsi" w:hAnsiTheme="minorHAnsi" w:cstheme="minorHAnsi"/>
          <w:i/>
          <w:color w:val="auto"/>
          <w:sz w:val="24"/>
          <w:szCs w:val="24"/>
        </w:rPr>
        <w:t>L’Unione sovietica, 1914-1991</w:t>
      </w:r>
      <w:r w:rsidRPr="00D378DB">
        <w:rPr>
          <w:rFonts w:asciiTheme="minorHAnsi" w:hAnsiTheme="minorHAnsi" w:cstheme="minorHAnsi"/>
          <w:color w:val="auto"/>
          <w:sz w:val="24"/>
          <w:szCs w:val="24"/>
        </w:rPr>
        <w:t xml:space="preserve">, Bologna, Il Mulino, 2011, </w:t>
      </w:r>
      <w:r>
        <w:rPr>
          <w:rFonts w:asciiTheme="minorHAnsi" w:hAnsiTheme="minorHAnsi" w:cstheme="minorHAnsi"/>
          <w:color w:val="auto"/>
          <w:sz w:val="24"/>
          <w:szCs w:val="24"/>
        </w:rPr>
        <w:t xml:space="preserve">unico </w:t>
      </w:r>
      <w:r w:rsidRPr="00D378DB">
        <w:rPr>
          <w:rFonts w:asciiTheme="minorHAnsi" w:hAnsiTheme="minorHAnsi" w:cstheme="minorHAnsi"/>
          <w:color w:val="auto"/>
          <w:sz w:val="24"/>
          <w:szCs w:val="24"/>
        </w:rPr>
        <w:t>però</w:t>
      </w:r>
      <w:r>
        <w:rPr>
          <w:rFonts w:asciiTheme="minorHAnsi" w:hAnsiTheme="minorHAnsi" w:cstheme="minorHAnsi"/>
          <w:color w:val="auto"/>
          <w:sz w:val="24"/>
          <w:szCs w:val="24"/>
        </w:rPr>
        <w:t xml:space="preserve"> non</w:t>
      </w:r>
      <w:r w:rsidRPr="00D378DB">
        <w:rPr>
          <w:rFonts w:asciiTheme="minorHAnsi" w:hAnsiTheme="minorHAnsi" w:cstheme="minorHAnsi"/>
          <w:color w:val="auto"/>
          <w:sz w:val="24"/>
          <w:szCs w:val="24"/>
        </w:rPr>
        <w:t xml:space="preserve"> presente nel catalogo veneziano)</w:t>
      </w:r>
      <w:r>
        <w:rPr>
          <w:rFonts w:asciiTheme="minorHAnsi" w:hAnsiTheme="minorHAnsi" w:cstheme="minorHAnsi"/>
          <w:color w:val="auto"/>
          <w:sz w:val="24"/>
          <w:szCs w:val="24"/>
        </w:rPr>
        <w:t>.</w:t>
      </w:r>
    </w:p>
    <w:p w14:paraId="269D689A" w14:textId="09570B13" w:rsidR="002B5EB9" w:rsidRPr="002B5EB9" w:rsidRDefault="002B5EB9" w:rsidP="00716C09">
      <w:pPr>
        <w:spacing w:after="120" w:line="240" w:lineRule="auto"/>
        <w:jc w:val="both"/>
        <w:rPr>
          <w:rFonts w:cstheme="minorHAnsi"/>
          <w:sz w:val="24"/>
          <w:szCs w:val="24"/>
          <w:u w:val="single"/>
        </w:rPr>
      </w:pPr>
      <w:r w:rsidRPr="002B5EB9">
        <w:rPr>
          <w:rFonts w:cstheme="minorHAnsi"/>
          <w:sz w:val="24"/>
          <w:szCs w:val="24"/>
          <w:u w:val="single"/>
        </w:rPr>
        <w:t>Sull’Europa orientale in generale</w:t>
      </w:r>
    </w:p>
    <w:p w14:paraId="328AD829" w14:textId="7E127EF5" w:rsidR="00716C09" w:rsidRPr="00D378DB" w:rsidRDefault="00716C09" w:rsidP="00716C09">
      <w:pPr>
        <w:spacing w:after="120" w:line="240" w:lineRule="auto"/>
        <w:jc w:val="both"/>
        <w:rPr>
          <w:rFonts w:cstheme="minorHAnsi"/>
          <w:sz w:val="24"/>
          <w:szCs w:val="24"/>
        </w:rPr>
      </w:pPr>
      <w:r w:rsidRPr="00D378DB">
        <w:rPr>
          <w:rFonts w:cstheme="minorHAnsi"/>
          <w:sz w:val="24"/>
          <w:szCs w:val="24"/>
        </w:rPr>
        <w:t xml:space="preserve">Francesco Guida, </w:t>
      </w:r>
      <w:r w:rsidRPr="00D378DB">
        <w:rPr>
          <w:rFonts w:cstheme="minorHAnsi"/>
          <w:i/>
          <w:sz w:val="24"/>
          <w:szCs w:val="24"/>
        </w:rPr>
        <w:t>L’altra metà dell’Europa. Dalla Grande guerra ai giorni nostri</w:t>
      </w:r>
      <w:r w:rsidRPr="00D378DB">
        <w:rPr>
          <w:rFonts w:cstheme="minorHAnsi"/>
          <w:sz w:val="24"/>
          <w:szCs w:val="24"/>
        </w:rPr>
        <w:t>, Roma-Bari, Laterza 2015.</w:t>
      </w:r>
    </w:p>
    <w:p w14:paraId="139363A1" w14:textId="77777777" w:rsidR="00716C09" w:rsidRPr="00D378DB" w:rsidRDefault="00716C09" w:rsidP="00716C09">
      <w:pPr>
        <w:spacing w:after="120" w:line="240" w:lineRule="auto"/>
        <w:jc w:val="both"/>
        <w:rPr>
          <w:rFonts w:cstheme="minorHAnsi"/>
          <w:sz w:val="24"/>
          <w:szCs w:val="24"/>
        </w:rPr>
      </w:pPr>
      <w:r w:rsidRPr="00D378DB">
        <w:rPr>
          <w:rFonts w:cstheme="minorHAnsi"/>
          <w:sz w:val="24"/>
          <w:szCs w:val="24"/>
        </w:rPr>
        <w:t xml:space="preserve">Stefano Bottoni, </w:t>
      </w:r>
      <w:r w:rsidRPr="00D378DB">
        <w:rPr>
          <w:rFonts w:cstheme="minorHAnsi"/>
          <w:i/>
          <w:sz w:val="24"/>
          <w:szCs w:val="24"/>
        </w:rPr>
        <w:t>Un altro Novecento. L’Europa orientale dal 1919 a oggi</w:t>
      </w:r>
      <w:r w:rsidRPr="00D378DB">
        <w:rPr>
          <w:rFonts w:cstheme="minorHAnsi"/>
          <w:sz w:val="24"/>
          <w:szCs w:val="24"/>
        </w:rPr>
        <w:t>, Roma, Carocci, 2011.</w:t>
      </w:r>
    </w:p>
    <w:p w14:paraId="4105994F" w14:textId="77777777" w:rsidR="002B5EB9" w:rsidRPr="00D378DB" w:rsidRDefault="002B5EB9" w:rsidP="002B5EB9">
      <w:pPr>
        <w:spacing w:after="120" w:line="240" w:lineRule="auto"/>
        <w:jc w:val="both"/>
        <w:rPr>
          <w:rFonts w:cstheme="minorHAnsi"/>
          <w:sz w:val="24"/>
          <w:szCs w:val="24"/>
        </w:rPr>
      </w:pPr>
      <w:r w:rsidRPr="00D378DB">
        <w:rPr>
          <w:rFonts w:cstheme="minorHAnsi"/>
          <w:sz w:val="24"/>
          <w:szCs w:val="24"/>
        </w:rPr>
        <w:t xml:space="preserve">Armando </w:t>
      </w:r>
      <w:proofErr w:type="spellStart"/>
      <w:r w:rsidRPr="00D378DB">
        <w:rPr>
          <w:rFonts w:cstheme="minorHAnsi"/>
          <w:sz w:val="24"/>
          <w:szCs w:val="24"/>
        </w:rPr>
        <w:t>Pitassio</w:t>
      </w:r>
      <w:proofErr w:type="spellEnd"/>
      <w:r w:rsidRPr="00D378DB">
        <w:rPr>
          <w:rFonts w:cstheme="minorHAnsi"/>
          <w:sz w:val="24"/>
          <w:szCs w:val="24"/>
        </w:rPr>
        <w:t xml:space="preserve">, </w:t>
      </w:r>
      <w:r w:rsidRPr="00D378DB">
        <w:rPr>
          <w:rFonts w:cstheme="minorHAnsi"/>
          <w:i/>
          <w:sz w:val="24"/>
          <w:szCs w:val="24"/>
        </w:rPr>
        <w:t>Corso introduttivo allo studio della storia dell'Europa orientale</w:t>
      </w:r>
      <w:r w:rsidRPr="00D378DB">
        <w:rPr>
          <w:rFonts w:cstheme="minorHAnsi"/>
          <w:sz w:val="24"/>
          <w:szCs w:val="24"/>
        </w:rPr>
        <w:t>, Perugia, Morlacchi Editore, 2011.</w:t>
      </w:r>
    </w:p>
    <w:p w14:paraId="4A83E56E" w14:textId="77777777" w:rsidR="002B5EB9" w:rsidRDefault="002B5EB9" w:rsidP="00716C09">
      <w:pPr>
        <w:pStyle w:val="Titolo1"/>
        <w:spacing w:before="0" w:beforeAutospacing="0" w:after="120" w:afterAutospacing="0"/>
        <w:jc w:val="both"/>
        <w:rPr>
          <w:rFonts w:asciiTheme="minorHAnsi" w:hAnsiTheme="minorHAnsi" w:cstheme="minorHAnsi"/>
          <w:b w:val="0"/>
          <w:sz w:val="24"/>
          <w:szCs w:val="24"/>
        </w:rPr>
      </w:pPr>
    </w:p>
    <w:p w14:paraId="0BC8AFC0" w14:textId="717C1344" w:rsidR="00660FAD" w:rsidRPr="00660FAD" w:rsidRDefault="00660FAD" w:rsidP="00716C09">
      <w:pPr>
        <w:pStyle w:val="Titolo1"/>
        <w:spacing w:before="0" w:beforeAutospacing="0" w:after="120" w:afterAutospacing="0"/>
        <w:jc w:val="both"/>
        <w:rPr>
          <w:rFonts w:asciiTheme="minorHAnsi" w:hAnsiTheme="minorHAnsi" w:cstheme="minorHAnsi"/>
          <w:b w:val="0"/>
          <w:sz w:val="24"/>
          <w:szCs w:val="24"/>
          <w:u w:val="single"/>
        </w:rPr>
      </w:pPr>
      <w:r w:rsidRPr="00660FAD">
        <w:rPr>
          <w:rFonts w:asciiTheme="minorHAnsi" w:hAnsiTheme="minorHAnsi" w:cstheme="minorHAnsi"/>
          <w:b w:val="0"/>
          <w:sz w:val="24"/>
          <w:szCs w:val="24"/>
          <w:u w:val="single"/>
        </w:rPr>
        <w:t>Sui Balcani contemporanei</w:t>
      </w:r>
    </w:p>
    <w:p w14:paraId="0DCFA1BA" w14:textId="2C78AC80" w:rsidR="00660FAD" w:rsidRDefault="00660FAD" w:rsidP="00716C09">
      <w:pPr>
        <w:pStyle w:val="Titolo1"/>
        <w:spacing w:before="0" w:beforeAutospacing="0" w:after="120" w:afterAutospacing="0"/>
        <w:jc w:val="both"/>
        <w:rPr>
          <w:rFonts w:asciiTheme="minorHAnsi" w:hAnsiTheme="minorHAnsi" w:cstheme="minorHAnsi"/>
          <w:b w:val="0"/>
          <w:sz w:val="24"/>
          <w:szCs w:val="24"/>
        </w:rPr>
      </w:pPr>
      <w:r>
        <w:rPr>
          <w:rFonts w:asciiTheme="minorHAnsi" w:hAnsiTheme="minorHAnsi" w:cstheme="minorHAnsi"/>
          <w:b w:val="0"/>
          <w:sz w:val="24"/>
          <w:szCs w:val="24"/>
        </w:rPr>
        <w:t xml:space="preserve">Stefano Petrungaro, </w:t>
      </w:r>
      <w:r>
        <w:rPr>
          <w:rFonts w:asciiTheme="minorHAnsi" w:hAnsiTheme="minorHAnsi" w:cstheme="minorHAnsi"/>
          <w:b w:val="0"/>
          <w:i/>
          <w:sz w:val="24"/>
          <w:szCs w:val="24"/>
        </w:rPr>
        <w:t xml:space="preserve">Balcani. Una storia di </w:t>
      </w:r>
      <w:proofErr w:type="gramStart"/>
      <w:r>
        <w:rPr>
          <w:rFonts w:asciiTheme="minorHAnsi" w:hAnsiTheme="minorHAnsi" w:cstheme="minorHAnsi"/>
          <w:b w:val="0"/>
          <w:i/>
          <w:sz w:val="24"/>
          <w:szCs w:val="24"/>
        </w:rPr>
        <w:t>violenza?</w:t>
      </w:r>
      <w:r>
        <w:rPr>
          <w:rFonts w:asciiTheme="minorHAnsi" w:hAnsiTheme="minorHAnsi" w:cstheme="minorHAnsi"/>
          <w:b w:val="0"/>
          <w:sz w:val="24"/>
          <w:szCs w:val="24"/>
        </w:rPr>
        <w:t>,</w:t>
      </w:r>
      <w:proofErr w:type="gramEnd"/>
      <w:r>
        <w:rPr>
          <w:rFonts w:asciiTheme="minorHAnsi" w:hAnsiTheme="minorHAnsi" w:cstheme="minorHAnsi"/>
          <w:b w:val="0"/>
          <w:sz w:val="24"/>
          <w:szCs w:val="24"/>
        </w:rPr>
        <w:t xml:space="preserve"> Roma, Carocci, 2012.</w:t>
      </w:r>
    </w:p>
    <w:p w14:paraId="2D0B0901" w14:textId="3CB7904C" w:rsidR="00660FAD" w:rsidRDefault="00660FAD" w:rsidP="00716C09">
      <w:pPr>
        <w:pStyle w:val="Titolo1"/>
        <w:spacing w:before="0" w:beforeAutospacing="0" w:after="120" w:afterAutospacing="0"/>
        <w:jc w:val="both"/>
        <w:rPr>
          <w:rFonts w:asciiTheme="minorHAnsi" w:hAnsiTheme="minorHAnsi" w:cstheme="minorHAnsi"/>
          <w:b w:val="0"/>
          <w:sz w:val="24"/>
          <w:szCs w:val="24"/>
        </w:rPr>
      </w:pPr>
      <w:r w:rsidRPr="00660FAD">
        <w:rPr>
          <w:rFonts w:asciiTheme="minorHAnsi" w:hAnsiTheme="minorHAnsi" w:cstheme="minorHAnsi"/>
          <w:b w:val="0"/>
          <w:sz w:val="24"/>
          <w:szCs w:val="24"/>
        </w:rPr>
        <w:t xml:space="preserve">Guido </w:t>
      </w:r>
      <w:proofErr w:type="spellStart"/>
      <w:r w:rsidRPr="00660FAD">
        <w:rPr>
          <w:rFonts w:asciiTheme="minorHAnsi" w:hAnsiTheme="minorHAnsi" w:cstheme="minorHAnsi"/>
          <w:b w:val="0"/>
          <w:sz w:val="24"/>
          <w:szCs w:val="24"/>
        </w:rPr>
        <w:t>Franzinetti</w:t>
      </w:r>
      <w:proofErr w:type="spellEnd"/>
      <w:r w:rsidRPr="00660FAD">
        <w:rPr>
          <w:rFonts w:asciiTheme="minorHAnsi" w:hAnsiTheme="minorHAnsi" w:cstheme="minorHAnsi"/>
          <w:b w:val="0"/>
          <w:sz w:val="24"/>
          <w:szCs w:val="24"/>
        </w:rPr>
        <w:t xml:space="preserve">, </w:t>
      </w:r>
      <w:r w:rsidRPr="00660FAD">
        <w:rPr>
          <w:rFonts w:asciiTheme="minorHAnsi" w:hAnsiTheme="minorHAnsi" w:cstheme="minorHAnsi"/>
          <w:b w:val="0"/>
          <w:i/>
          <w:sz w:val="24"/>
          <w:szCs w:val="24"/>
        </w:rPr>
        <w:t>I Balcani: 1878-2001</w:t>
      </w:r>
      <w:r w:rsidRPr="00660FAD">
        <w:rPr>
          <w:rFonts w:asciiTheme="minorHAnsi" w:hAnsiTheme="minorHAnsi" w:cstheme="minorHAnsi"/>
          <w:b w:val="0"/>
          <w:sz w:val="24"/>
          <w:szCs w:val="24"/>
        </w:rPr>
        <w:t>, Carocci, Roma 2006 (o edizioni successive).</w:t>
      </w:r>
    </w:p>
    <w:p w14:paraId="6ADE31B3" w14:textId="77777777" w:rsidR="00660FAD" w:rsidRDefault="00660FAD" w:rsidP="00716C09">
      <w:pPr>
        <w:pStyle w:val="Titolo1"/>
        <w:spacing w:before="0" w:beforeAutospacing="0" w:after="120" w:afterAutospacing="0"/>
        <w:jc w:val="both"/>
        <w:rPr>
          <w:rFonts w:asciiTheme="minorHAnsi" w:hAnsiTheme="minorHAnsi" w:cstheme="minorHAnsi"/>
          <w:b w:val="0"/>
          <w:sz w:val="24"/>
          <w:szCs w:val="24"/>
        </w:rPr>
      </w:pPr>
    </w:p>
    <w:p w14:paraId="1861DCF3" w14:textId="3CF97ED7" w:rsidR="00716C09" w:rsidRDefault="00D643E4" w:rsidP="00716C09">
      <w:pPr>
        <w:pStyle w:val="Titolo1"/>
        <w:spacing w:before="0" w:beforeAutospacing="0" w:after="120" w:afterAutospacing="0"/>
        <w:jc w:val="both"/>
        <w:rPr>
          <w:rFonts w:asciiTheme="minorHAnsi" w:hAnsiTheme="minorHAnsi" w:cstheme="minorHAnsi"/>
          <w:b w:val="0"/>
          <w:sz w:val="24"/>
          <w:szCs w:val="24"/>
        </w:rPr>
      </w:pPr>
      <w:r>
        <w:rPr>
          <w:rFonts w:asciiTheme="minorHAnsi" w:hAnsiTheme="minorHAnsi" w:cstheme="minorHAnsi"/>
          <w:b w:val="0"/>
          <w:sz w:val="24"/>
          <w:szCs w:val="24"/>
        </w:rPr>
        <w:t xml:space="preserve">Aggiungervi, </w:t>
      </w:r>
      <w:r w:rsidRPr="002B5EB9">
        <w:rPr>
          <w:rFonts w:asciiTheme="minorHAnsi" w:hAnsiTheme="minorHAnsi" w:cstheme="minorHAnsi"/>
          <w:b w:val="0"/>
          <w:sz w:val="24"/>
          <w:szCs w:val="24"/>
          <w:u w:val="single"/>
        </w:rPr>
        <w:t>in base al tema, delle opere d’inquadramento tematiche</w:t>
      </w:r>
      <w:r>
        <w:rPr>
          <w:rFonts w:asciiTheme="minorHAnsi" w:hAnsiTheme="minorHAnsi" w:cstheme="minorHAnsi"/>
          <w:b w:val="0"/>
          <w:sz w:val="24"/>
          <w:szCs w:val="24"/>
        </w:rPr>
        <w:t xml:space="preserve"> (sulla Rivoluzione d’ottobre, Stalin, il Gulag, etc.)</w:t>
      </w:r>
    </w:p>
    <w:p w14:paraId="0B9B3E71" w14:textId="77777777" w:rsidR="002B5EB9" w:rsidRDefault="002B5EB9" w:rsidP="00716C09">
      <w:pPr>
        <w:pStyle w:val="Titolo1"/>
        <w:spacing w:before="0" w:beforeAutospacing="0" w:after="120" w:afterAutospacing="0"/>
        <w:jc w:val="both"/>
        <w:rPr>
          <w:rFonts w:asciiTheme="minorHAnsi" w:hAnsiTheme="minorHAnsi" w:cstheme="minorHAnsi"/>
          <w:b w:val="0"/>
          <w:sz w:val="24"/>
          <w:szCs w:val="24"/>
        </w:rPr>
      </w:pPr>
    </w:p>
    <w:p w14:paraId="7D66185C" w14:textId="6B5088C1" w:rsidR="00716C09" w:rsidRDefault="00716C09" w:rsidP="00716C09">
      <w:pPr>
        <w:pStyle w:val="Titolo1"/>
        <w:spacing w:before="0" w:beforeAutospacing="0" w:after="120" w:afterAutospacing="0"/>
        <w:jc w:val="both"/>
        <w:rPr>
          <w:rFonts w:asciiTheme="minorHAnsi" w:hAnsiTheme="minorHAnsi" w:cstheme="minorHAnsi"/>
          <w:b w:val="0"/>
          <w:sz w:val="24"/>
          <w:szCs w:val="24"/>
        </w:rPr>
      </w:pPr>
      <w:r w:rsidRPr="00D378DB">
        <w:rPr>
          <w:rFonts w:asciiTheme="minorHAnsi" w:hAnsiTheme="minorHAnsi" w:cstheme="minorHAnsi"/>
          <w:b w:val="0"/>
          <w:sz w:val="24"/>
          <w:szCs w:val="24"/>
        </w:rPr>
        <w:t xml:space="preserve">Tenere inoltre presente l’utilissimo: </w:t>
      </w:r>
    </w:p>
    <w:p w14:paraId="50C18991" w14:textId="77777777" w:rsidR="00716C09" w:rsidRPr="00D378DB" w:rsidRDefault="00716C09" w:rsidP="00716C09">
      <w:pPr>
        <w:pStyle w:val="Titolo1"/>
        <w:spacing w:before="0" w:beforeAutospacing="0" w:after="120" w:afterAutospacing="0"/>
        <w:jc w:val="both"/>
        <w:rPr>
          <w:rStyle w:val="Enfasigrassetto"/>
          <w:rFonts w:asciiTheme="minorHAnsi" w:hAnsiTheme="minorHAnsi" w:cstheme="minorHAnsi"/>
          <w:sz w:val="24"/>
          <w:szCs w:val="24"/>
        </w:rPr>
      </w:pPr>
      <w:r w:rsidRPr="00D378DB">
        <w:rPr>
          <w:rFonts w:asciiTheme="minorHAnsi" w:hAnsiTheme="minorHAnsi" w:cstheme="minorHAnsi"/>
          <w:b w:val="0"/>
          <w:i/>
          <w:sz w:val="24"/>
          <w:szCs w:val="24"/>
        </w:rPr>
        <w:t>Dizionario del comunismo nel XX secolo</w:t>
      </w:r>
      <w:r w:rsidRPr="00D378DB">
        <w:rPr>
          <w:rFonts w:asciiTheme="minorHAnsi" w:hAnsiTheme="minorHAnsi" w:cstheme="minorHAnsi"/>
          <w:b w:val="0"/>
          <w:sz w:val="24"/>
          <w:szCs w:val="24"/>
        </w:rPr>
        <w:t xml:space="preserve">, a cura di Silvio Pons, Robert Service, </w:t>
      </w:r>
      <w:r w:rsidRPr="00D378DB">
        <w:rPr>
          <w:rStyle w:val="Enfasigrassetto"/>
          <w:rFonts w:asciiTheme="minorHAnsi" w:hAnsiTheme="minorHAnsi" w:cstheme="minorHAnsi"/>
          <w:sz w:val="24"/>
          <w:szCs w:val="24"/>
        </w:rPr>
        <w:t>Torino, Einaudi, 2006-2007, 2 voll.</w:t>
      </w:r>
    </w:p>
    <w:p w14:paraId="2BC75B2A" w14:textId="77777777" w:rsidR="00716C09" w:rsidRPr="00D378DB" w:rsidRDefault="00716C09" w:rsidP="00716C09">
      <w:pPr>
        <w:pStyle w:val="Titolo1"/>
        <w:spacing w:before="0" w:beforeAutospacing="0" w:after="120" w:afterAutospacing="0"/>
        <w:jc w:val="both"/>
        <w:rPr>
          <w:rFonts w:asciiTheme="minorHAnsi" w:hAnsiTheme="minorHAnsi" w:cstheme="minorHAnsi"/>
          <w:b w:val="0"/>
          <w:sz w:val="24"/>
          <w:szCs w:val="24"/>
          <w:lang w:val="en-GB"/>
        </w:rPr>
      </w:pPr>
      <w:proofErr w:type="spellStart"/>
      <w:r w:rsidRPr="00D378DB">
        <w:rPr>
          <w:rStyle w:val="Enfasigrassetto"/>
          <w:rFonts w:asciiTheme="minorHAnsi" w:hAnsiTheme="minorHAnsi" w:cstheme="minorHAnsi"/>
          <w:sz w:val="24"/>
          <w:szCs w:val="24"/>
          <w:lang w:val="en-GB"/>
        </w:rPr>
        <w:t>ed</w:t>
      </w:r>
      <w:proofErr w:type="spellEnd"/>
      <w:r w:rsidRPr="00D378DB">
        <w:rPr>
          <w:rStyle w:val="Enfasigrassetto"/>
          <w:rFonts w:asciiTheme="minorHAnsi" w:hAnsiTheme="minorHAnsi" w:cstheme="minorHAnsi"/>
          <w:sz w:val="24"/>
          <w:szCs w:val="24"/>
          <w:lang w:val="en-GB"/>
        </w:rPr>
        <w:t xml:space="preserve"> </w:t>
      </w:r>
      <w:proofErr w:type="spellStart"/>
      <w:r w:rsidRPr="00D378DB">
        <w:rPr>
          <w:rStyle w:val="Enfasigrassetto"/>
          <w:rFonts w:asciiTheme="minorHAnsi" w:hAnsiTheme="minorHAnsi" w:cstheme="minorHAnsi"/>
          <w:sz w:val="24"/>
          <w:szCs w:val="24"/>
          <w:lang w:val="en-GB"/>
        </w:rPr>
        <w:t>eventualmente</w:t>
      </w:r>
      <w:proofErr w:type="spellEnd"/>
      <w:r w:rsidRPr="00D378DB">
        <w:rPr>
          <w:rStyle w:val="Enfasigrassetto"/>
          <w:rFonts w:asciiTheme="minorHAnsi" w:hAnsiTheme="minorHAnsi" w:cstheme="minorHAnsi"/>
          <w:sz w:val="24"/>
          <w:szCs w:val="24"/>
          <w:lang w:val="en-GB"/>
        </w:rPr>
        <w:t xml:space="preserve"> </w:t>
      </w:r>
      <w:r w:rsidRPr="00D378DB">
        <w:rPr>
          <w:rFonts w:asciiTheme="minorHAnsi" w:hAnsiTheme="minorHAnsi" w:cstheme="minorHAnsi"/>
          <w:b w:val="0"/>
          <w:i/>
          <w:sz w:val="24"/>
          <w:szCs w:val="24"/>
          <w:lang w:val="en-GB"/>
        </w:rPr>
        <w:t>The Oxford Handbook of the History of Communism</w:t>
      </w:r>
      <w:r w:rsidRPr="00D378DB">
        <w:rPr>
          <w:rFonts w:asciiTheme="minorHAnsi" w:hAnsiTheme="minorHAnsi" w:cstheme="minorHAnsi"/>
          <w:b w:val="0"/>
          <w:sz w:val="24"/>
          <w:szCs w:val="24"/>
          <w:lang w:val="en-GB"/>
        </w:rPr>
        <w:t>, edit</w:t>
      </w:r>
      <w:r>
        <w:rPr>
          <w:rFonts w:asciiTheme="minorHAnsi" w:hAnsiTheme="minorHAnsi" w:cstheme="minorHAnsi"/>
          <w:b w:val="0"/>
          <w:sz w:val="24"/>
          <w:szCs w:val="24"/>
          <w:lang w:val="en-GB"/>
        </w:rPr>
        <w:t>ed by Stephen A. Smith, Oxford,</w:t>
      </w:r>
      <w:r w:rsidRPr="00D378DB">
        <w:rPr>
          <w:rFonts w:asciiTheme="minorHAnsi" w:hAnsiTheme="minorHAnsi" w:cstheme="minorHAnsi"/>
          <w:b w:val="0"/>
          <w:sz w:val="24"/>
          <w:szCs w:val="24"/>
          <w:lang w:val="en-GB"/>
        </w:rPr>
        <w:t xml:space="preserve"> Oxford University </w:t>
      </w:r>
      <w:r>
        <w:rPr>
          <w:rFonts w:asciiTheme="minorHAnsi" w:hAnsiTheme="minorHAnsi" w:cstheme="minorHAnsi"/>
          <w:b w:val="0"/>
          <w:sz w:val="24"/>
          <w:szCs w:val="24"/>
          <w:lang w:val="en-GB"/>
        </w:rPr>
        <w:t>P</w:t>
      </w:r>
      <w:r w:rsidRPr="00D378DB">
        <w:rPr>
          <w:rFonts w:asciiTheme="minorHAnsi" w:hAnsiTheme="minorHAnsi" w:cstheme="minorHAnsi"/>
          <w:b w:val="0"/>
          <w:sz w:val="24"/>
          <w:szCs w:val="24"/>
          <w:lang w:val="en-GB"/>
        </w:rPr>
        <w:t>ress, 2014.</w:t>
      </w:r>
    </w:p>
    <w:p w14:paraId="1A012BC8" w14:textId="77777777" w:rsidR="00716C09" w:rsidRPr="00D378DB" w:rsidRDefault="00716C09" w:rsidP="00716C09">
      <w:pPr>
        <w:pStyle w:val="Titolo2"/>
        <w:spacing w:before="0" w:after="120" w:line="240" w:lineRule="auto"/>
        <w:jc w:val="both"/>
        <w:rPr>
          <w:rFonts w:asciiTheme="minorHAnsi" w:hAnsiTheme="minorHAnsi" w:cstheme="minorHAnsi"/>
          <w:color w:val="auto"/>
          <w:sz w:val="24"/>
          <w:szCs w:val="24"/>
        </w:rPr>
      </w:pPr>
      <w:r w:rsidRPr="00D378DB">
        <w:rPr>
          <w:rStyle w:val="searchword"/>
          <w:rFonts w:asciiTheme="minorHAnsi" w:hAnsiTheme="minorHAnsi" w:cstheme="minorHAnsi"/>
          <w:i/>
          <w:color w:val="auto"/>
          <w:sz w:val="24"/>
          <w:szCs w:val="24"/>
        </w:rPr>
        <w:t>Dizionario</w:t>
      </w:r>
      <w:r w:rsidRPr="00D378DB">
        <w:rPr>
          <w:rFonts w:asciiTheme="minorHAnsi" w:hAnsiTheme="minorHAnsi" w:cstheme="minorHAnsi"/>
          <w:i/>
          <w:color w:val="auto"/>
          <w:sz w:val="24"/>
          <w:szCs w:val="24"/>
        </w:rPr>
        <w:t xml:space="preserve"> </w:t>
      </w:r>
      <w:r w:rsidRPr="00D378DB">
        <w:rPr>
          <w:rStyle w:val="searchword"/>
          <w:rFonts w:asciiTheme="minorHAnsi" w:hAnsiTheme="minorHAnsi" w:cstheme="minorHAnsi"/>
          <w:i/>
          <w:color w:val="auto"/>
          <w:sz w:val="24"/>
          <w:szCs w:val="24"/>
        </w:rPr>
        <w:t>di</w:t>
      </w:r>
      <w:r w:rsidRPr="00D378DB">
        <w:rPr>
          <w:rFonts w:asciiTheme="minorHAnsi" w:hAnsiTheme="minorHAnsi" w:cstheme="minorHAnsi"/>
          <w:i/>
          <w:color w:val="auto"/>
          <w:sz w:val="24"/>
          <w:szCs w:val="24"/>
        </w:rPr>
        <w:t xml:space="preserve"> </w:t>
      </w:r>
      <w:r w:rsidRPr="00D378DB">
        <w:rPr>
          <w:rStyle w:val="searchword"/>
          <w:rFonts w:asciiTheme="minorHAnsi" w:hAnsiTheme="minorHAnsi" w:cstheme="minorHAnsi"/>
          <w:i/>
          <w:color w:val="auto"/>
          <w:sz w:val="24"/>
          <w:szCs w:val="24"/>
        </w:rPr>
        <w:t>storia</w:t>
      </w:r>
      <w:r w:rsidRPr="00D378DB">
        <w:rPr>
          <w:rStyle w:val="searchword"/>
          <w:rFonts w:asciiTheme="minorHAnsi" w:hAnsiTheme="minorHAnsi" w:cstheme="minorHAnsi"/>
          <w:color w:val="auto"/>
          <w:sz w:val="24"/>
          <w:szCs w:val="24"/>
        </w:rPr>
        <w:t xml:space="preserve">, </w:t>
      </w:r>
      <w:r w:rsidRPr="00D378DB">
        <w:rPr>
          <w:rFonts w:asciiTheme="minorHAnsi" w:hAnsiTheme="minorHAnsi" w:cstheme="minorHAnsi"/>
          <w:color w:val="auto"/>
          <w:sz w:val="24"/>
          <w:szCs w:val="24"/>
        </w:rPr>
        <w:t>Milano, Il Saggiatore-Mondadori, 1993.</w:t>
      </w:r>
    </w:p>
    <w:p w14:paraId="39F9631C" w14:textId="77777777" w:rsidR="00716C09" w:rsidRDefault="00716C09" w:rsidP="00716C09">
      <w:pPr>
        <w:spacing w:after="120" w:line="240" w:lineRule="auto"/>
        <w:jc w:val="both"/>
        <w:rPr>
          <w:rFonts w:cstheme="minorHAnsi"/>
          <w:sz w:val="24"/>
          <w:szCs w:val="24"/>
        </w:rPr>
      </w:pPr>
    </w:p>
    <w:p w14:paraId="2F5BFFA4" w14:textId="45A12CA7" w:rsidR="00716C09" w:rsidRPr="00D378DB" w:rsidRDefault="00716C09" w:rsidP="00716C09">
      <w:pPr>
        <w:spacing w:after="120" w:line="240" w:lineRule="auto"/>
        <w:jc w:val="both"/>
        <w:rPr>
          <w:rFonts w:cstheme="minorHAnsi"/>
          <w:sz w:val="24"/>
          <w:szCs w:val="24"/>
        </w:rPr>
      </w:pPr>
      <w:r w:rsidRPr="00D378DB">
        <w:rPr>
          <w:rFonts w:cstheme="minorHAnsi"/>
          <w:sz w:val="24"/>
          <w:szCs w:val="24"/>
        </w:rPr>
        <w:lastRenderedPageBreak/>
        <w:t>Se la tesina si concentra</w:t>
      </w:r>
      <w:r>
        <w:rPr>
          <w:rFonts w:cstheme="minorHAnsi"/>
          <w:sz w:val="24"/>
          <w:szCs w:val="24"/>
        </w:rPr>
        <w:t xml:space="preserve"> - come è molto probabile -</w:t>
      </w:r>
      <w:r w:rsidRPr="00D378DB">
        <w:rPr>
          <w:rFonts w:cstheme="minorHAnsi"/>
          <w:sz w:val="24"/>
          <w:szCs w:val="24"/>
        </w:rPr>
        <w:t xml:space="preserve"> su un </w:t>
      </w:r>
      <w:r>
        <w:rPr>
          <w:rFonts w:cstheme="minorHAnsi"/>
          <w:sz w:val="24"/>
          <w:szCs w:val="24"/>
        </w:rPr>
        <w:t>p</w:t>
      </w:r>
      <w:r w:rsidRPr="00D378DB">
        <w:rPr>
          <w:rFonts w:cstheme="minorHAnsi"/>
          <w:sz w:val="24"/>
          <w:szCs w:val="24"/>
        </w:rPr>
        <w:t xml:space="preserve">aese specifico, occorrerà una storia generale di quel </w:t>
      </w:r>
      <w:r>
        <w:rPr>
          <w:rFonts w:cstheme="minorHAnsi"/>
          <w:sz w:val="24"/>
          <w:szCs w:val="24"/>
        </w:rPr>
        <w:t>p</w:t>
      </w:r>
      <w:r w:rsidRPr="00D378DB">
        <w:rPr>
          <w:rFonts w:cstheme="minorHAnsi"/>
          <w:sz w:val="24"/>
          <w:szCs w:val="24"/>
        </w:rPr>
        <w:t>aese (ad es. una “Storia della Lituania”, o una “Storia dell’Albania”</w:t>
      </w:r>
      <w:r>
        <w:rPr>
          <w:rFonts w:cstheme="minorHAnsi"/>
          <w:sz w:val="24"/>
          <w:szCs w:val="24"/>
        </w:rPr>
        <w:t>, o una “Storia della Polonia” etc.</w:t>
      </w:r>
      <w:r w:rsidRPr="00D378DB">
        <w:rPr>
          <w:rFonts w:cstheme="minorHAnsi"/>
          <w:sz w:val="24"/>
          <w:szCs w:val="24"/>
        </w:rPr>
        <w:t>).</w:t>
      </w:r>
      <w:r>
        <w:rPr>
          <w:rFonts w:cstheme="minorHAnsi"/>
          <w:sz w:val="24"/>
          <w:szCs w:val="24"/>
        </w:rPr>
        <w:t xml:space="preserve"> </w:t>
      </w:r>
    </w:p>
    <w:p w14:paraId="1EF59D97" w14:textId="692580FB" w:rsidR="002B5EB9" w:rsidRDefault="002B5EB9" w:rsidP="00D35CFE">
      <w:pPr>
        <w:jc w:val="both"/>
        <w:rPr>
          <w:rFonts w:cstheme="minorHAnsi"/>
          <w:sz w:val="24"/>
          <w:szCs w:val="24"/>
        </w:rPr>
      </w:pPr>
    </w:p>
    <w:p w14:paraId="596FA560" w14:textId="77777777" w:rsidR="00716C09" w:rsidRDefault="00716C09" w:rsidP="00D35CFE">
      <w:pPr>
        <w:jc w:val="both"/>
        <w:rPr>
          <w:rFonts w:cstheme="minorHAnsi"/>
          <w:sz w:val="24"/>
          <w:szCs w:val="24"/>
        </w:rPr>
      </w:pPr>
    </w:p>
    <w:tbl>
      <w:tblPr>
        <w:tblStyle w:val="Grigliatabella"/>
        <w:tblW w:w="0" w:type="auto"/>
        <w:tblLook w:val="04A0" w:firstRow="1" w:lastRow="0" w:firstColumn="1" w:lastColumn="0" w:noHBand="0" w:noVBand="1"/>
      </w:tblPr>
      <w:tblGrid>
        <w:gridCol w:w="9628"/>
      </w:tblGrid>
      <w:tr w:rsidR="00716C09" w14:paraId="28078BDE" w14:textId="77777777" w:rsidTr="00716C09">
        <w:tc>
          <w:tcPr>
            <w:tcW w:w="9778" w:type="dxa"/>
          </w:tcPr>
          <w:p w14:paraId="03F46339" w14:textId="77777777" w:rsidR="00716C09" w:rsidRDefault="00716C09" w:rsidP="00D35CFE">
            <w:pPr>
              <w:jc w:val="both"/>
              <w:rPr>
                <w:rFonts w:cstheme="minorHAnsi"/>
                <w:sz w:val="24"/>
                <w:szCs w:val="24"/>
              </w:rPr>
            </w:pPr>
          </w:p>
          <w:p w14:paraId="7AF8A046" w14:textId="77777777" w:rsidR="00716C09" w:rsidRPr="00716C09" w:rsidRDefault="00716C09" w:rsidP="00716C09">
            <w:pPr>
              <w:jc w:val="both"/>
              <w:rPr>
                <w:rFonts w:cstheme="minorHAnsi"/>
                <w:b/>
                <w:bCs/>
                <w:sz w:val="24"/>
                <w:szCs w:val="24"/>
              </w:rPr>
            </w:pPr>
            <w:r w:rsidRPr="00716C09">
              <w:rPr>
                <w:rFonts w:cstheme="minorHAnsi"/>
                <w:b/>
                <w:bCs/>
                <w:sz w:val="24"/>
                <w:szCs w:val="24"/>
              </w:rPr>
              <w:t>In conclusione</w:t>
            </w:r>
          </w:p>
          <w:p w14:paraId="1D718BA9" w14:textId="448D8356" w:rsidR="00716C09" w:rsidRDefault="00716C09" w:rsidP="00D35CFE">
            <w:pPr>
              <w:jc w:val="both"/>
              <w:rPr>
                <w:rFonts w:cstheme="minorHAnsi"/>
                <w:sz w:val="24"/>
                <w:szCs w:val="24"/>
              </w:rPr>
            </w:pPr>
          </w:p>
        </w:tc>
      </w:tr>
    </w:tbl>
    <w:p w14:paraId="3246B8F2" w14:textId="77777777" w:rsidR="00716C09" w:rsidRDefault="00716C09" w:rsidP="00D35CFE">
      <w:pPr>
        <w:jc w:val="both"/>
        <w:rPr>
          <w:rFonts w:cstheme="minorHAnsi"/>
          <w:sz w:val="24"/>
          <w:szCs w:val="24"/>
        </w:rPr>
      </w:pPr>
    </w:p>
    <w:bookmarkEnd w:id="4"/>
    <w:p w14:paraId="0416E0DA" w14:textId="77777777" w:rsidR="00D35CFE" w:rsidRPr="004711FD" w:rsidRDefault="00D35CFE" w:rsidP="00D35CFE">
      <w:pPr>
        <w:jc w:val="both"/>
        <w:rPr>
          <w:rFonts w:cstheme="minorHAnsi"/>
          <w:sz w:val="24"/>
          <w:szCs w:val="24"/>
        </w:rPr>
      </w:pPr>
      <w:r w:rsidRPr="004711FD">
        <w:rPr>
          <w:rFonts w:cstheme="minorHAnsi"/>
          <w:sz w:val="24"/>
          <w:szCs w:val="24"/>
        </w:rPr>
        <w:t xml:space="preserve">La invito quindi a fare questa prima ricognizione bibliografica e a ricontattarmi quando avrà steso </w:t>
      </w:r>
      <w:r w:rsidRPr="004711FD">
        <w:rPr>
          <w:rFonts w:cstheme="minorHAnsi"/>
          <w:b/>
          <w:sz w:val="24"/>
          <w:szCs w:val="24"/>
        </w:rPr>
        <w:t xml:space="preserve">una prima breve bibliografia ragionata </w:t>
      </w:r>
      <w:r w:rsidRPr="004711FD">
        <w:rPr>
          <w:rFonts w:cstheme="minorHAnsi"/>
          <w:sz w:val="24"/>
          <w:szCs w:val="24"/>
        </w:rPr>
        <w:t>(bastano alcune parole-chiave, giusto per capire in che direzione si muove il testo; se trova l’</w:t>
      </w:r>
      <w:proofErr w:type="spellStart"/>
      <w:r w:rsidRPr="004711FD">
        <w:rPr>
          <w:rFonts w:cstheme="minorHAnsi"/>
          <w:sz w:val="24"/>
          <w:szCs w:val="24"/>
        </w:rPr>
        <w:t>abstract</w:t>
      </w:r>
      <w:proofErr w:type="spellEnd"/>
      <w:r w:rsidRPr="004711FD">
        <w:rPr>
          <w:rFonts w:cstheme="minorHAnsi"/>
          <w:sz w:val="24"/>
          <w:szCs w:val="24"/>
        </w:rPr>
        <w:t>, può fare il copia-incolla; la prego di distinguere tra articoli in rivista e monografie, e di inserire i riferimenti bibliografici completi, editore-luogo-anno etc.). Tenga anche presente la questione della reperibilità: veda se c’è qualche articolo che può immediatamente scaricare per darci un’occhiata, o qualche libro che sia a portata di mano. Tratti con cautela le tesi di laurea che sono spesso a disposizione on-line: se ne avvalga per trarre spunti e costruire la bibliografia, ma faccia in modo che quest’ultima sia costituita da opere scientifiche pubblicate.</w:t>
      </w:r>
    </w:p>
    <w:p w14:paraId="7CBCB11B" w14:textId="77777777" w:rsidR="00D35CFE" w:rsidRPr="004711FD" w:rsidRDefault="00D35CFE" w:rsidP="00D35CFE">
      <w:pPr>
        <w:jc w:val="both"/>
        <w:rPr>
          <w:rFonts w:cstheme="minorHAnsi"/>
          <w:sz w:val="24"/>
          <w:szCs w:val="24"/>
        </w:rPr>
      </w:pPr>
      <w:bookmarkStart w:id="5" w:name="_Hlk515002196"/>
      <w:r w:rsidRPr="004711FD">
        <w:rPr>
          <w:rFonts w:cstheme="minorHAnsi"/>
          <w:sz w:val="24"/>
          <w:szCs w:val="24"/>
        </w:rPr>
        <w:t>Tenga presente che la bibliografia specifica deve permetterle di sviluppare i seguenti due aspetti, da esplicitare nell’</w:t>
      </w:r>
      <w:proofErr w:type="spellStart"/>
      <w:r w:rsidRPr="004711FD">
        <w:rPr>
          <w:rFonts w:cstheme="minorHAnsi"/>
          <w:sz w:val="24"/>
          <w:szCs w:val="24"/>
        </w:rPr>
        <w:t>abstract</w:t>
      </w:r>
      <w:proofErr w:type="spellEnd"/>
      <w:r w:rsidRPr="004711FD">
        <w:rPr>
          <w:rFonts w:cstheme="minorHAnsi"/>
          <w:sz w:val="24"/>
          <w:szCs w:val="24"/>
        </w:rPr>
        <w:t xml:space="preserve"> (e poi, più diffusamente, nell’introduzione della tesina):</w:t>
      </w:r>
    </w:p>
    <w:p w14:paraId="6DE35590" w14:textId="77777777" w:rsidR="00D35CFE" w:rsidRPr="004711FD" w:rsidRDefault="00D35CFE" w:rsidP="00D35CFE">
      <w:pPr>
        <w:pStyle w:val="Paragrafoelenco"/>
        <w:numPr>
          <w:ilvl w:val="0"/>
          <w:numId w:val="3"/>
        </w:numPr>
        <w:jc w:val="both"/>
        <w:rPr>
          <w:rFonts w:cstheme="minorHAnsi"/>
          <w:sz w:val="24"/>
          <w:szCs w:val="24"/>
        </w:rPr>
      </w:pPr>
      <w:r w:rsidRPr="004711FD">
        <w:rPr>
          <w:rFonts w:cstheme="minorHAnsi"/>
          <w:b/>
          <w:sz w:val="24"/>
          <w:szCs w:val="24"/>
        </w:rPr>
        <w:t>Domanda di ricerca</w:t>
      </w:r>
      <w:r w:rsidRPr="004711FD">
        <w:rPr>
          <w:rFonts w:cstheme="minorHAnsi"/>
          <w:sz w:val="24"/>
          <w:szCs w:val="24"/>
        </w:rPr>
        <w:t xml:space="preserve">: perché approfondire questo tema? Quali sono le implicazioni storiografiche? Vale a dire: qual è la rilevanza </w:t>
      </w:r>
      <w:r w:rsidRPr="004711FD">
        <w:rPr>
          <w:rFonts w:cstheme="minorHAnsi"/>
          <w:i/>
          <w:sz w:val="24"/>
          <w:szCs w:val="24"/>
        </w:rPr>
        <w:t>scientifica</w:t>
      </w:r>
      <w:r w:rsidRPr="004711FD">
        <w:rPr>
          <w:rFonts w:cstheme="minorHAnsi"/>
          <w:sz w:val="24"/>
          <w:szCs w:val="24"/>
        </w:rPr>
        <w:t xml:space="preserve"> di questo approfondimento? Perché è interessante e importante per gli studi sul tema, rispondere a questa specifica domanda?</w:t>
      </w:r>
    </w:p>
    <w:p w14:paraId="45565FC9" w14:textId="77777777" w:rsidR="00D35CFE" w:rsidRPr="004711FD" w:rsidRDefault="00D35CFE" w:rsidP="00D35CFE">
      <w:pPr>
        <w:pStyle w:val="Paragrafoelenco"/>
        <w:numPr>
          <w:ilvl w:val="0"/>
          <w:numId w:val="3"/>
        </w:numPr>
        <w:jc w:val="both"/>
        <w:rPr>
          <w:rFonts w:cstheme="minorHAnsi"/>
          <w:sz w:val="24"/>
          <w:szCs w:val="24"/>
        </w:rPr>
      </w:pPr>
      <w:r w:rsidRPr="004711FD">
        <w:rPr>
          <w:rFonts w:cstheme="minorHAnsi"/>
          <w:b/>
          <w:sz w:val="24"/>
          <w:szCs w:val="24"/>
        </w:rPr>
        <w:t>Panorama degli studi sul tema</w:t>
      </w:r>
      <w:r w:rsidRPr="004711FD">
        <w:rPr>
          <w:rFonts w:cstheme="minorHAnsi"/>
          <w:sz w:val="24"/>
          <w:szCs w:val="24"/>
        </w:rPr>
        <w:t>: cosa è già (o non è) stato scritto sul tema, ovvero: quali sono le principali tesi/interpretazioni/categorie già adottate dagli studiosi sul tema in questione, e come si colloca questa tesina rispetto a quegli studi.</w:t>
      </w:r>
    </w:p>
    <w:bookmarkEnd w:id="5"/>
    <w:p w14:paraId="55A74848" w14:textId="77777777" w:rsidR="00D643E4" w:rsidRDefault="00D643E4" w:rsidP="00D35CFE">
      <w:pPr>
        <w:rPr>
          <w:rFonts w:cstheme="minorHAnsi"/>
          <w:sz w:val="24"/>
          <w:szCs w:val="24"/>
        </w:rPr>
      </w:pPr>
    </w:p>
    <w:p w14:paraId="2722938F" w14:textId="77777777" w:rsidR="00D643E4" w:rsidRDefault="00D643E4" w:rsidP="00D35CFE">
      <w:pPr>
        <w:rPr>
          <w:rFonts w:cstheme="minorHAnsi"/>
          <w:sz w:val="24"/>
          <w:szCs w:val="24"/>
        </w:rPr>
      </w:pPr>
    </w:p>
    <w:p w14:paraId="74838C3E" w14:textId="77777777" w:rsidR="00D643E4" w:rsidRDefault="00D643E4" w:rsidP="00D35CFE">
      <w:pPr>
        <w:rPr>
          <w:rFonts w:cstheme="minorHAnsi"/>
          <w:sz w:val="24"/>
          <w:szCs w:val="24"/>
        </w:rPr>
      </w:pPr>
    </w:p>
    <w:p w14:paraId="04C3BFC0" w14:textId="77777777" w:rsidR="002B5EB9" w:rsidRDefault="002B5EB9" w:rsidP="00D643E4">
      <w:pPr>
        <w:pStyle w:val="Paragrafoelenco"/>
        <w:numPr>
          <w:ilvl w:val="0"/>
          <w:numId w:val="6"/>
        </w:numPr>
        <w:ind w:left="0" w:hanging="11"/>
        <w:jc w:val="center"/>
        <w:rPr>
          <w:rFonts w:cstheme="minorHAnsi"/>
          <w:b/>
          <w:sz w:val="28"/>
          <w:szCs w:val="28"/>
        </w:rPr>
      </w:pPr>
      <w:r>
        <w:rPr>
          <w:rFonts w:cstheme="minorHAnsi"/>
          <w:b/>
          <w:sz w:val="28"/>
          <w:szCs w:val="28"/>
        </w:rPr>
        <w:br w:type="page"/>
      </w:r>
    </w:p>
    <w:p w14:paraId="0D8CC75A" w14:textId="21445C99" w:rsidR="00D643E4" w:rsidRPr="00C50673" w:rsidRDefault="00C50673" w:rsidP="00C50673">
      <w:pPr>
        <w:ind w:left="-11"/>
        <w:jc w:val="center"/>
        <w:rPr>
          <w:rFonts w:cstheme="minorHAnsi"/>
          <w:b/>
          <w:sz w:val="28"/>
          <w:szCs w:val="28"/>
        </w:rPr>
      </w:pPr>
      <w:r w:rsidRPr="00C50673">
        <w:rPr>
          <w:rFonts w:cstheme="minorHAnsi"/>
          <w:b/>
          <w:sz w:val="28"/>
          <w:szCs w:val="28"/>
        </w:rPr>
        <w:lastRenderedPageBreak/>
        <w:t>2.</w:t>
      </w:r>
      <w:r>
        <w:rPr>
          <w:rFonts w:cstheme="minorHAnsi"/>
          <w:b/>
          <w:sz w:val="28"/>
          <w:szCs w:val="28"/>
        </w:rPr>
        <w:t xml:space="preserve"> </w:t>
      </w:r>
      <w:r w:rsidR="00F10CC3" w:rsidRPr="00C50673">
        <w:rPr>
          <w:rFonts w:cstheme="minorHAnsi"/>
          <w:b/>
          <w:sz w:val="28"/>
          <w:szCs w:val="28"/>
        </w:rPr>
        <w:t>C</w:t>
      </w:r>
      <w:r w:rsidR="00D643E4" w:rsidRPr="00C50673">
        <w:rPr>
          <w:rFonts w:cstheme="minorHAnsi"/>
          <w:b/>
          <w:sz w:val="28"/>
          <w:szCs w:val="28"/>
        </w:rPr>
        <w:t>ome si cita – in breve</w:t>
      </w:r>
    </w:p>
    <w:p w14:paraId="652F55DE" w14:textId="77777777" w:rsidR="00D643E4" w:rsidRDefault="00D643E4" w:rsidP="00D35CFE">
      <w:pPr>
        <w:rPr>
          <w:rFonts w:cstheme="minorHAnsi"/>
          <w:sz w:val="24"/>
          <w:szCs w:val="24"/>
        </w:rPr>
      </w:pPr>
    </w:p>
    <w:p w14:paraId="3B0B92DE" w14:textId="77777777" w:rsidR="00D643E4" w:rsidRDefault="00D643E4" w:rsidP="00D643E4">
      <w:pPr>
        <w:rPr>
          <w:rFonts w:cstheme="minorHAnsi"/>
          <w:b/>
          <w:sz w:val="24"/>
          <w:szCs w:val="24"/>
        </w:rPr>
      </w:pPr>
      <w:r>
        <w:rPr>
          <w:rFonts w:cstheme="minorHAnsi"/>
          <w:b/>
          <w:sz w:val="24"/>
          <w:szCs w:val="24"/>
        </w:rPr>
        <w:t>Nota bene: il relatore non procederà alla correzione di note e bibliografia, perché i criteri per la loro redazione sono già illustrati nel dettaglio in questo documento. Se lo/la studente/</w:t>
      </w:r>
      <w:proofErr w:type="spellStart"/>
      <w:r>
        <w:rPr>
          <w:rFonts w:cstheme="minorHAnsi"/>
          <w:b/>
          <w:sz w:val="24"/>
          <w:szCs w:val="24"/>
        </w:rPr>
        <w:t>ssa</w:t>
      </w:r>
      <w:proofErr w:type="spellEnd"/>
      <w:r>
        <w:rPr>
          <w:rFonts w:cstheme="minorHAnsi"/>
          <w:b/>
          <w:sz w:val="24"/>
          <w:szCs w:val="24"/>
        </w:rPr>
        <w:t xml:space="preserve"> non rispetterà le indicazioni date, ciò influirà sul voto finale. Si suggerisce, soprattutto in caso di dubbi ma non solo, di venire a ricevimento per discutere questi aspetti.</w:t>
      </w:r>
    </w:p>
    <w:p w14:paraId="460E220B" w14:textId="77777777" w:rsidR="00D643E4" w:rsidRDefault="00D643E4" w:rsidP="00D643E4">
      <w:pPr>
        <w:rPr>
          <w:rFonts w:cstheme="minorHAnsi"/>
          <w:b/>
          <w:sz w:val="24"/>
          <w:szCs w:val="24"/>
        </w:rPr>
      </w:pPr>
    </w:p>
    <w:p w14:paraId="273CE035" w14:textId="77777777" w:rsidR="00D643E4" w:rsidRDefault="00D643E4" w:rsidP="00D643E4">
      <w:pPr>
        <w:rPr>
          <w:rFonts w:cstheme="minorHAnsi"/>
          <w:b/>
          <w:sz w:val="24"/>
          <w:szCs w:val="24"/>
        </w:rPr>
      </w:pPr>
    </w:p>
    <w:p w14:paraId="65720D6B" w14:textId="77777777" w:rsidR="00D643E4" w:rsidRPr="00F46E57" w:rsidRDefault="00D643E4" w:rsidP="00D643E4">
      <w:pPr>
        <w:rPr>
          <w:rFonts w:cstheme="minorHAnsi"/>
          <w:b/>
          <w:sz w:val="24"/>
          <w:szCs w:val="24"/>
        </w:rPr>
      </w:pPr>
      <w:r w:rsidRPr="00F46E57">
        <w:rPr>
          <w:rFonts w:cstheme="minorHAnsi"/>
          <w:b/>
          <w:sz w:val="24"/>
          <w:szCs w:val="24"/>
        </w:rPr>
        <w:t xml:space="preserve">Quando </w:t>
      </w:r>
      <w:r>
        <w:rPr>
          <w:rFonts w:cstheme="minorHAnsi"/>
          <w:b/>
          <w:sz w:val="24"/>
          <w:szCs w:val="24"/>
        </w:rPr>
        <w:t xml:space="preserve">e come </w:t>
      </w:r>
      <w:r w:rsidRPr="00F46E57">
        <w:rPr>
          <w:rFonts w:cstheme="minorHAnsi"/>
          <w:b/>
          <w:sz w:val="24"/>
          <w:szCs w:val="24"/>
        </w:rPr>
        <w:t>citare</w:t>
      </w:r>
    </w:p>
    <w:p w14:paraId="6379BC9A" w14:textId="77777777" w:rsidR="00D643E4" w:rsidRDefault="00D643E4" w:rsidP="00D643E4">
      <w:pPr>
        <w:jc w:val="both"/>
        <w:rPr>
          <w:rFonts w:cstheme="minorHAnsi"/>
          <w:sz w:val="24"/>
          <w:szCs w:val="24"/>
        </w:rPr>
      </w:pPr>
      <w:r>
        <w:rPr>
          <w:rFonts w:cstheme="minorHAnsi"/>
          <w:sz w:val="24"/>
          <w:szCs w:val="24"/>
        </w:rPr>
        <w:t xml:space="preserve">Il principio-guida è che è necessario indicare sempre la fonte delle proprie informazioni. Da un punto di vista pratico, nella scrittura scientifica </w:t>
      </w:r>
      <w:r w:rsidRPr="00A035B3">
        <w:rPr>
          <w:rFonts w:cstheme="minorHAnsi"/>
          <w:b/>
          <w:sz w:val="24"/>
          <w:szCs w:val="24"/>
        </w:rPr>
        <w:t>quasi ogni capoverso</w:t>
      </w:r>
      <w:r>
        <w:rPr>
          <w:rFonts w:cstheme="minorHAnsi"/>
          <w:sz w:val="24"/>
          <w:szCs w:val="24"/>
        </w:rPr>
        <w:t xml:space="preserve"> si conclude con una nota, per il fatto che, se si sta andando a capo, è perché si è concluso un passaggio del ragionamento, e si sta per proseguire con il passo successivo. È quindi doveroso indicare sulla base di quali studi sono state presentate le riflessioni appena esposte.</w:t>
      </w:r>
    </w:p>
    <w:p w14:paraId="50454E04" w14:textId="77777777" w:rsidR="00D643E4" w:rsidRDefault="00D643E4" w:rsidP="00D643E4">
      <w:pPr>
        <w:jc w:val="both"/>
        <w:rPr>
          <w:rFonts w:cstheme="minorHAnsi"/>
          <w:sz w:val="24"/>
          <w:szCs w:val="24"/>
        </w:rPr>
      </w:pPr>
      <w:r>
        <w:rPr>
          <w:rFonts w:cstheme="minorHAnsi"/>
          <w:sz w:val="24"/>
          <w:szCs w:val="24"/>
        </w:rPr>
        <w:t xml:space="preserve">Questo è </w:t>
      </w:r>
      <w:r w:rsidRPr="00F46E57">
        <w:rPr>
          <w:rFonts w:cstheme="minorHAnsi"/>
          <w:sz w:val="24"/>
          <w:szCs w:val="24"/>
          <w:u w:val="single"/>
        </w:rPr>
        <w:t>soltanto un criterio di massima</w:t>
      </w:r>
      <w:r>
        <w:rPr>
          <w:rFonts w:cstheme="minorHAnsi"/>
          <w:sz w:val="24"/>
          <w:szCs w:val="24"/>
        </w:rPr>
        <w:t xml:space="preserve">. Le note possono a volte essere necessarie anche all’interno di un capoverso, se si chiama in causa un aspetto specifico, rispetto al quale è bene chiarire subito la fonte; possono anche esserci capoversi senza nota in fondo, se si riassumono/elaborano questioni già presentate e documentate precedentemente. </w:t>
      </w:r>
    </w:p>
    <w:p w14:paraId="0DCEC2C7" w14:textId="77777777" w:rsidR="00D643E4" w:rsidRDefault="00D643E4" w:rsidP="00D643E4">
      <w:pPr>
        <w:jc w:val="both"/>
        <w:rPr>
          <w:rFonts w:cstheme="minorHAnsi"/>
          <w:sz w:val="24"/>
          <w:szCs w:val="24"/>
        </w:rPr>
      </w:pPr>
      <w:r w:rsidRPr="00F46E57">
        <w:rPr>
          <w:rFonts w:cstheme="minorHAnsi"/>
          <w:b/>
          <w:sz w:val="24"/>
          <w:szCs w:val="24"/>
        </w:rPr>
        <w:t>L’importante</w:t>
      </w:r>
      <w:r>
        <w:rPr>
          <w:rFonts w:cstheme="minorHAnsi"/>
          <w:sz w:val="24"/>
          <w:szCs w:val="24"/>
        </w:rPr>
        <w:t xml:space="preserve">, è bene ripeterlo, è </w:t>
      </w:r>
      <w:r w:rsidRPr="00F46E57">
        <w:rPr>
          <w:rFonts w:cstheme="minorHAnsi"/>
          <w:b/>
          <w:sz w:val="24"/>
          <w:szCs w:val="24"/>
        </w:rPr>
        <w:t>dichiarare sempre</w:t>
      </w:r>
      <w:r>
        <w:rPr>
          <w:rFonts w:cstheme="minorHAnsi"/>
          <w:b/>
          <w:sz w:val="24"/>
          <w:szCs w:val="24"/>
        </w:rPr>
        <w:t xml:space="preserve"> la fonte</w:t>
      </w:r>
      <w:r>
        <w:rPr>
          <w:rFonts w:cstheme="minorHAnsi"/>
          <w:sz w:val="24"/>
          <w:szCs w:val="24"/>
        </w:rPr>
        <w:t xml:space="preserve">, ossia da dove è stata tratta una certa informazione o riflessione. Se la si ripropone con una </w:t>
      </w:r>
      <w:r w:rsidRPr="00F46E57">
        <w:rPr>
          <w:rFonts w:cstheme="minorHAnsi"/>
          <w:sz w:val="24"/>
          <w:szCs w:val="24"/>
          <w:u w:val="single"/>
        </w:rPr>
        <w:t>perifrasi</w:t>
      </w:r>
      <w:r>
        <w:rPr>
          <w:rFonts w:cstheme="minorHAnsi"/>
          <w:sz w:val="24"/>
          <w:szCs w:val="24"/>
        </w:rPr>
        <w:t xml:space="preserve">, basta la nota; se si utilizzano le stesse parole (citazione diretta), occorre indicarle con le </w:t>
      </w:r>
      <w:r w:rsidRPr="00F46E57">
        <w:rPr>
          <w:rFonts w:cstheme="minorHAnsi"/>
          <w:sz w:val="24"/>
          <w:szCs w:val="24"/>
          <w:u w:val="single"/>
        </w:rPr>
        <w:t>virgolette</w:t>
      </w:r>
      <w:r>
        <w:rPr>
          <w:rFonts w:cstheme="minorHAnsi"/>
          <w:sz w:val="24"/>
          <w:szCs w:val="24"/>
        </w:rPr>
        <w:t xml:space="preserve">. </w:t>
      </w:r>
    </w:p>
    <w:p w14:paraId="5012FF2B" w14:textId="77777777" w:rsidR="00D643E4" w:rsidRDefault="00D643E4" w:rsidP="00D643E4">
      <w:pPr>
        <w:jc w:val="both"/>
        <w:rPr>
          <w:rFonts w:cstheme="minorHAnsi"/>
          <w:sz w:val="24"/>
          <w:szCs w:val="24"/>
        </w:rPr>
      </w:pPr>
      <w:r>
        <w:rPr>
          <w:rFonts w:cstheme="minorHAnsi"/>
          <w:sz w:val="24"/>
          <w:szCs w:val="24"/>
        </w:rPr>
        <w:t xml:space="preserve">I riferimenti in nota devono essere </w:t>
      </w:r>
      <w:r w:rsidRPr="00F46E57">
        <w:rPr>
          <w:rFonts w:cstheme="minorHAnsi"/>
          <w:sz w:val="24"/>
          <w:szCs w:val="24"/>
          <w:u w:val="single"/>
        </w:rPr>
        <w:t>precisi</w:t>
      </w:r>
      <w:r>
        <w:rPr>
          <w:rFonts w:cstheme="minorHAnsi"/>
          <w:sz w:val="24"/>
          <w:szCs w:val="24"/>
        </w:rPr>
        <w:t>, indicando la pagina o l’intervallo di pagine in questione.</w:t>
      </w:r>
    </w:p>
    <w:p w14:paraId="765B806C" w14:textId="77777777" w:rsidR="00D643E4" w:rsidRDefault="00D643E4" w:rsidP="00D643E4">
      <w:pPr>
        <w:jc w:val="both"/>
        <w:rPr>
          <w:rFonts w:cstheme="minorHAnsi"/>
          <w:b/>
          <w:sz w:val="24"/>
          <w:szCs w:val="24"/>
        </w:rPr>
      </w:pPr>
    </w:p>
    <w:p w14:paraId="2F5AA0D4" w14:textId="77777777" w:rsidR="00D643E4" w:rsidRDefault="00D643E4" w:rsidP="00D643E4">
      <w:pPr>
        <w:jc w:val="both"/>
        <w:rPr>
          <w:rFonts w:cstheme="minorHAnsi"/>
          <w:b/>
          <w:sz w:val="24"/>
          <w:szCs w:val="24"/>
        </w:rPr>
      </w:pPr>
    </w:p>
    <w:p w14:paraId="42D8A694" w14:textId="77777777" w:rsidR="00D643E4" w:rsidRPr="00F46E57" w:rsidRDefault="00D643E4" w:rsidP="00D643E4">
      <w:pPr>
        <w:jc w:val="both"/>
        <w:rPr>
          <w:rFonts w:cstheme="minorHAnsi"/>
          <w:b/>
          <w:sz w:val="24"/>
          <w:szCs w:val="24"/>
        </w:rPr>
      </w:pPr>
      <w:r w:rsidRPr="00F46E57">
        <w:rPr>
          <w:rFonts w:cstheme="minorHAnsi"/>
          <w:b/>
          <w:sz w:val="24"/>
          <w:szCs w:val="24"/>
        </w:rPr>
        <w:t>Alcuni esempi</w:t>
      </w:r>
    </w:p>
    <w:p w14:paraId="0C7B5323" w14:textId="77777777" w:rsidR="00D643E4" w:rsidRPr="00F10CC3" w:rsidRDefault="00D643E4" w:rsidP="00D643E4">
      <w:pPr>
        <w:jc w:val="both"/>
        <w:rPr>
          <w:rFonts w:cstheme="minorHAnsi"/>
          <w:sz w:val="24"/>
          <w:szCs w:val="24"/>
          <w:u w:val="single"/>
        </w:rPr>
      </w:pPr>
      <w:r w:rsidRPr="00F10CC3">
        <w:rPr>
          <w:rFonts w:cstheme="minorHAnsi"/>
          <w:sz w:val="24"/>
          <w:szCs w:val="24"/>
          <w:u w:val="single"/>
        </w:rPr>
        <w:t>Libro</w:t>
      </w:r>
    </w:p>
    <w:p w14:paraId="7231113F" w14:textId="584C41C5" w:rsidR="00D643E4" w:rsidRPr="00F10CC3" w:rsidRDefault="00D643E4" w:rsidP="00F10CC3">
      <w:pPr>
        <w:pStyle w:val="Paragrafoelenco"/>
        <w:numPr>
          <w:ilvl w:val="0"/>
          <w:numId w:val="2"/>
        </w:numPr>
        <w:jc w:val="both"/>
        <w:rPr>
          <w:rFonts w:eastAsia="Times New Roman" w:cstheme="minorHAnsi"/>
          <w:sz w:val="24"/>
          <w:szCs w:val="24"/>
        </w:rPr>
      </w:pPr>
      <w:r w:rsidRPr="00F10CC3">
        <w:rPr>
          <w:rFonts w:eastAsia="Times New Roman" w:cstheme="minorHAnsi"/>
          <w:sz w:val="24"/>
          <w:szCs w:val="24"/>
        </w:rPr>
        <w:t xml:space="preserve">Aris Accornero, </w:t>
      </w:r>
      <w:r w:rsidRPr="00F10CC3">
        <w:rPr>
          <w:rFonts w:eastAsia="Times New Roman" w:cstheme="minorHAnsi"/>
          <w:i/>
          <w:sz w:val="24"/>
          <w:szCs w:val="24"/>
        </w:rPr>
        <w:t>Era il secolo del lavoro</w:t>
      </w:r>
      <w:r w:rsidRPr="00F10CC3">
        <w:rPr>
          <w:rFonts w:eastAsia="Times New Roman" w:cstheme="minorHAnsi"/>
          <w:sz w:val="24"/>
          <w:szCs w:val="24"/>
        </w:rPr>
        <w:t>, Bologna, Il Mulino, 2000.</w:t>
      </w:r>
    </w:p>
    <w:p w14:paraId="5F6F8C2E" w14:textId="79F31111" w:rsidR="00D643E4" w:rsidRPr="00F10CC3" w:rsidRDefault="00D643E4" w:rsidP="00F10CC3">
      <w:pPr>
        <w:pStyle w:val="Paragrafoelenco"/>
        <w:numPr>
          <w:ilvl w:val="0"/>
          <w:numId w:val="2"/>
        </w:numPr>
        <w:jc w:val="both"/>
        <w:rPr>
          <w:rFonts w:cstheme="minorHAnsi"/>
          <w:sz w:val="24"/>
          <w:szCs w:val="24"/>
        </w:rPr>
      </w:pPr>
      <w:r w:rsidRPr="00F10CC3">
        <w:rPr>
          <w:rFonts w:eastAsia="Times New Roman" w:cstheme="minorHAnsi"/>
          <w:sz w:val="24"/>
          <w:szCs w:val="24"/>
        </w:rPr>
        <w:t xml:space="preserve">Enzo </w:t>
      </w:r>
      <w:proofErr w:type="spellStart"/>
      <w:r w:rsidRPr="00F10CC3">
        <w:rPr>
          <w:rFonts w:cstheme="minorHAnsi"/>
          <w:sz w:val="24"/>
          <w:szCs w:val="24"/>
        </w:rPr>
        <w:t>Rullani</w:t>
      </w:r>
      <w:proofErr w:type="spellEnd"/>
      <w:r w:rsidRPr="00F10CC3">
        <w:rPr>
          <w:rFonts w:cstheme="minorHAnsi"/>
          <w:sz w:val="24"/>
          <w:szCs w:val="24"/>
        </w:rPr>
        <w:t xml:space="preserve">, Luca Romano (a cura di), </w:t>
      </w:r>
      <w:r w:rsidRPr="00F10CC3">
        <w:rPr>
          <w:rFonts w:cstheme="minorHAnsi"/>
          <w:i/>
          <w:sz w:val="24"/>
          <w:szCs w:val="24"/>
        </w:rPr>
        <w:t xml:space="preserve">Il </w:t>
      </w:r>
      <w:proofErr w:type="spellStart"/>
      <w:r w:rsidRPr="00F10CC3">
        <w:rPr>
          <w:rFonts w:cstheme="minorHAnsi"/>
          <w:i/>
          <w:sz w:val="24"/>
          <w:szCs w:val="24"/>
        </w:rPr>
        <w:t>postfordismo</w:t>
      </w:r>
      <w:proofErr w:type="spellEnd"/>
      <w:r w:rsidRPr="00F10CC3">
        <w:rPr>
          <w:rFonts w:cstheme="minorHAnsi"/>
          <w:i/>
          <w:sz w:val="24"/>
          <w:szCs w:val="24"/>
        </w:rPr>
        <w:t>: idee per il capitalismo prossimo venturo</w:t>
      </w:r>
      <w:r w:rsidRPr="00F10CC3">
        <w:rPr>
          <w:rFonts w:cstheme="minorHAnsi"/>
          <w:sz w:val="24"/>
          <w:szCs w:val="24"/>
        </w:rPr>
        <w:t xml:space="preserve">, Milano, </w:t>
      </w:r>
      <w:proofErr w:type="spellStart"/>
      <w:r w:rsidRPr="00F10CC3">
        <w:rPr>
          <w:rFonts w:cstheme="minorHAnsi"/>
          <w:sz w:val="24"/>
          <w:szCs w:val="24"/>
        </w:rPr>
        <w:t>Etas</w:t>
      </w:r>
      <w:proofErr w:type="spellEnd"/>
      <w:r w:rsidRPr="00F10CC3">
        <w:rPr>
          <w:rFonts w:cstheme="minorHAnsi"/>
          <w:sz w:val="24"/>
          <w:szCs w:val="24"/>
        </w:rPr>
        <w:t>, 1998.</w:t>
      </w:r>
    </w:p>
    <w:p w14:paraId="5561A8EF" w14:textId="77777777" w:rsidR="00D643E4" w:rsidRDefault="00D643E4" w:rsidP="00D643E4">
      <w:pPr>
        <w:spacing w:after="0"/>
        <w:jc w:val="both"/>
        <w:rPr>
          <w:rFonts w:cstheme="minorHAnsi"/>
          <w:sz w:val="24"/>
          <w:szCs w:val="24"/>
        </w:rPr>
      </w:pPr>
      <w:r>
        <w:rPr>
          <w:rFonts w:cstheme="minorHAnsi"/>
          <w:sz w:val="24"/>
          <w:szCs w:val="24"/>
        </w:rPr>
        <w:t>Detto altrimenti: Nome cognome (virgola), titolo (in corsivo) (virgola), luogo di edizione (virgola), editore (virgola), anno di edizione (punto).</w:t>
      </w:r>
    </w:p>
    <w:p w14:paraId="1E9ACC11" w14:textId="77777777" w:rsidR="00D643E4" w:rsidRPr="00DB7ED2" w:rsidRDefault="00D643E4" w:rsidP="00D643E4">
      <w:pPr>
        <w:spacing w:after="0"/>
        <w:jc w:val="both"/>
        <w:rPr>
          <w:rFonts w:cstheme="minorHAnsi"/>
          <w:sz w:val="24"/>
          <w:szCs w:val="24"/>
        </w:rPr>
      </w:pPr>
      <w:r>
        <w:rPr>
          <w:rFonts w:cstheme="minorHAnsi"/>
          <w:sz w:val="24"/>
          <w:szCs w:val="24"/>
        </w:rPr>
        <w:t xml:space="preserve">Se si fa riferimento a un passaggio circoscritto (o se si cita direttamente), occorre indicare con precisione </w:t>
      </w:r>
      <w:r w:rsidRPr="00A035B3">
        <w:rPr>
          <w:rFonts w:cstheme="minorHAnsi"/>
          <w:sz w:val="24"/>
          <w:szCs w:val="24"/>
        </w:rPr>
        <w:t>il numero o l’intervallo di pagina</w:t>
      </w:r>
      <w:r>
        <w:rPr>
          <w:rFonts w:cstheme="minorHAnsi"/>
          <w:sz w:val="24"/>
          <w:szCs w:val="24"/>
        </w:rPr>
        <w:t>.</w:t>
      </w:r>
    </w:p>
    <w:p w14:paraId="33936997" w14:textId="77777777" w:rsidR="00D643E4" w:rsidRPr="00DB7ED2" w:rsidRDefault="00D643E4" w:rsidP="00D643E4">
      <w:pPr>
        <w:jc w:val="both"/>
        <w:rPr>
          <w:rFonts w:cstheme="minorHAnsi"/>
          <w:sz w:val="24"/>
          <w:szCs w:val="24"/>
        </w:rPr>
      </w:pPr>
    </w:p>
    <w:p w14:paraId="39468F49" w14:textId="77777777" w:rsidR="00D643E4" w:rsidRPr="00F10CC3" w:rsidRDefault="00D643E4" w:rsidP="00D643E4">
      <w:pPr>
        <w:jc w:val="both"/>
        <w:rPr>
          <w:rFonts w:cstheme="minorHAnsi"/>
          <w:sz w:val="24"/>
          <w:szCs w:val="24"/>
          <w:u w:val="single"/>
          <w:lang w:val="en-GB"/>
        </w:rPr>
      </w:pPr>
      <w:proofErr w:type="spellStart"/>
      <w:r w:rsidRPr="00F10CC3">
        <w:rPr>
          <w:rFonts w:cstheme="minorHAnsi"/>
          <w:sz w:val="24"/>
          <w:szCs w:val="24"/>
          <w:u w:val="single"/>
          <w:lang w:val="en-GB"/>
        </w:rPr>
        <w:t>Articolo</w:t>
      </w:r>
      <w:proofErr w:type="spellEnd"/>
      <w:r w:rsidRPr="00F10CC3">
        <w:rPr>
          <w:rFonts w:cstheme="minorHAnsi"/>
          <w:sz w:val="24"/>
          <w:szCs w:val="24"/>
          <w:u w:val="single"/>
          <w:lang w:val="en-GB"/>
        </w:rPr>
        <w:t xml:space="preserve"> da </w:t>
      </w:r>
      <w:proofErr w:type="spellStart"/>
      <w:r w:rsidRPr="00F10CC3">
        <w:rPr>
          <w:rFonts w:cstheme="minorHAnsi"/>
          <w:sz w:val="24"/>
          <w:szCs w:val="24"/>
          <w:u w:val="single"/>
          <w:lang w:val="en-GB"/>
        </w:rPr>
        <w:t>rivista</w:t>
      </w:r>
      <w:proofErr w:type="spellEnd"/>
    </w:p>
    <w:p w14:paraId="62F3BDA8" w14:textId="11B7683C" w:rsidR="00D643E4" w:rsidRPr="00F10CC3" w:rsidRDefault="00D643E4" w:rsidP="00F10CC3">
      <w:pPr>
        <w:pStyle w:val="Paragrafoelenco"/>
        <w:numPr>
          <w:ilvl w:val="0"/>
          <w:numId w:val="2"/>
        </w:numPr>
        <w:jc w:val="both"/>
        <w:rPr>
          <w:rFonts w:eastAsia="Times New Roman" w:cstheme="minorHAnsi"/>
          <w:sz w:val="24"/>
          <w:szCs w:val="24"/>
          <w:lang w:val="en-US"/>
        </w:rPr>
      </w:pPr>
      <w:r w:rsidRPr="00F10CC3">
        <w:rPr>
          <w:rFonts w:eastAsia="Times New Roman" w:cstheme="minorHAnsi"/>
          <w:sz w:val="24"/>
          <w:szCs w:val="24"/>
          <w:lang w:val="en-US"/>
        </w:rPr>
        <w:t xml:space="preserve">Marcel Van Der Linden, </w:t>
      </w:r>
      <w:r w:rsidRPr="00F10CC3">
        <w:rPr>
          <w:rFonts w:eastAsia="Times New Roman" w:cstheme="minorHAnsi"/>
          <w:i/>
          <w:sz w:val="24"/>
          <w:szCs w:val="24"/>
          <w:lang w:val="en-US"/>
        </w:rPr>
        <w:t xml:space="preserve">San </w:t>
      </w:r>
      <w:proofErr w:type="spellStart"/>
      <w:r w:rsidRPr="00F10CC3">
        <w:rPr>
          <w:rFonts w:eastAsia="Times New Roman" w:cstheme="minorHAnsi"/>
          <w:i/>
          <w:sz w:val="24"/>
          <w:szCs w:val="24"/>
          <w:lang w:val="en-US"/>
        </w:rPr>
        <w:t>Precario</w:t>
      </w:r>
      <w:proofErr w:type="spellEnd"/>
      <w:r w:rsidRPr="00F10CC3">
        <w:rPr>
          <w:rFonts w:eastAsia="Times New Roman" w:cstheme="minorHAnsi"/>
          <w:i/>
          <w:sz w:val="24"/>
          <w:szCs w:val="24"/>
          <w:lang w:val="en-US"/>
        </w:rPr>
        <w:t>: A New Inspiration for Labor Historians</w:t>
      </w:r>
      <w:r w:rsidRPr="00F10CC3">
        <w:rPr>
          <w:rFonts w:eastAsia="Times New Roman" w:cstheme="minorHAnsi"/>
          <w:sz w:val="24"/>
          <w:szCs w:val="24"/>
          <w:lang w:val="en-US"/>
        </w:rPr>
        <w:t>, in “Labor. Studies in Working-Class of the Americas”, 2014, 11, pp. 9-21.</w:t>
      </w:r>
    </w:p>
    <w:p w14:paraId="3BBFC394" w14:textId="4A23FA30" w:rsidR="00D643E4" w:rsidRPr="00F10CC3" w:rsidRDefault="00D643E4" w:rsidP="00F10CC3">
      <w:pPr>
        <w:pStyle w:val="Paragrafoelenco"/>
        <w:numPr>
          <w:ilvl w:val="0"/>
          <w:numId w:val="2"/>
        </w:numPr>
        <w:jc w:val="both"/>
        <w:rPr>
          <w:rFonts w:eastAsia="MS Mincho" w:cstheme="minorHAnsi"/>
          <w:sz w:val="24"/>
          <w:szCs w:val="24"/>
          <w:lang w:val="en-US"/>
        </w:rPr>
      </w:pPr>
      <w:proofErr w:type="spellStart"/>
      <w:r w:rsidRPr="00F10CC3">
        <w:rPr>
          <w:rFonts w:eastAsia="Times New Roman" w:cstheme="minorHAnsi"/>
          <w:sz w:val="24"/>
          <w:szCs w:val="24"/>
          <w:shd w:val="clear" w:color="auto" w:fill="FFFFFF"/>
          <w:lang w:val="en-US"/>
        </w:rPr>
        <w:t>Angélique</w:t>
      </w:r>
      <w:proofErr w:type="spellEnd"/>
      <w:r w:rsidRPr="00F10CC3">
        <w:rPr>
          <w:rFonts w:eastAsia="Times New Roman" w:cstheme="minorHAnsi"/>
          <w:sz w:val="24"/>
          <w:szCs w:val="24"/>
          <w:shd w:val="clear" w:color="auto" w:fill="FFFFFF"/>
          <w:lang w:val="en-US"/>
        </w:rPr>
        <w:t xml:space="preserve"> </w:t>
      </w:r>
      <w:proofErr w:type="spellStart"/>
      <w:r w:rsidRPr="00F10CC3">
        <w:rPr>
          <w:rFonts w:eastAsia="MS Mincho" w:cstheme="minorHAnsi"/>
          <w:sz w:val="24"/>
          <w:szCs w:val="24"/>
          <w:lang w:val="en-US"/>
        </w:rPr>
        <w:t>Janssens</w:t>
      </w:r>
      <w:proofErr w:type="spellEnd"/>
      <w:r w:rsidRPr="00F10CC3">
        <w:rPr>
          <w:rFonts w:eastAsia="MS Mincho" w:cstheme="minorHAnsi"/>
          <w:sz w:val="24"/>
          <w:szCs w:val="24"/>
          <w:lang w:val="en-US"/>
        </w:rPr>
        <w:t xml:space="preserve">, </w:t>
      </w:r>
      <w:proofErr w:type="gramStart"/>
      <w:r w:rsidRPr="00F10CC3">
        <w:rPr>
          <w:rFonts w:eastAsia="MS Mincho" w:cstheme="minorHAnsi"/>
          <w:i/>
          <w:sz w:val="24"/>
          <w:szCs w:val="24"/>
          <w:lang w:val="en-US"/>
        </w:rPr>
        <w:t>The</w:t>
      </w:r>
      <w:proofErr w:type="gramEnd"/>
      <w:r w:rsidRPr="00F10CC3">
        <w:rPr>
          <w:rFonts w:eastAsia="MS Mincho" w:cstheme="minorHAnsi"/>
          <w:i/>
          <w:sz w:val="24"/>
          <w:szCs w:val="24"/>
          <w:lang w:val="en-US"/>
        </w:rPr>
        <w:t xml:space="preserve"> Rise and Decline of the Male Breadwinner Family? An Overview of the Debate</w:t>
      </w:r>
      <w:r w:rsidRPr="00F10CC3">
        <w:rPr>
          <w:rFonts w:eastAsia="MS Mincho" w:cstheme="minorHAnsi"/>
          <w:sz w:val="24"/>
          <w:szCs w:val="24"/>
          <w:lang w:val="en-US"/>
        </w:rPr>
        <w:t>, in “International Review of Social History”, 1997, 42, pp. 1-24.</w:t>
      </w:r>
    </w:p>
    <w:p w14:paraId="46BECDAC" w14:textId="77777777" w:rsidR="00D643E4" w:rsidRDefault="00D643E4" w:rsidP="00D643E4">
      <w:pPr>
        <w:jc w:val="both"/>
        <w:rPr>
          <w:rFonts w:eastAsia="MS Mincho" w:cstheme="minorHAnsi"/>
          <w:sz w:val="24"/>
          <w:szCs w:val="24"/>
          <w:lang w:val="en-US"/>
        </w:rPr>
      </w:pPr>
    </w:p>
    <w:p w14:paraId="20E50F36" w14:textId="77777777" w:rsidR="00D643E4" w:rsidRPr="00F10CC3" w:rsidRDefault="00D643E4" w:rsidP="00D643E4">
      <w:pPr>
        <w:jc w:val="both"/>
        <w:rPr>
          <w:rFonts w:eastAsia="MS Mincho" w:cstheme="minorHAnsi"/>
          <w:sz w:val="24"/>
          <w:szCs w:val="24"/>
          <w:u w:val="single"/>
        </w:rPr>
      </w:pPr>
      <w:r w:rsidRPr="00F10CC3">
        <w:rPr>
          <w:rFonts w:eastAsia="MS Mincho" w:cstheme="minorHAnsi"/>
          <w:sz w:val="24"/>
          <w:szCs w:val="24"/>
          <w:u w:val="single"/>
        </w:rPr>
        <w:t>Contributo in volume</w:t>
      </w:r>
    </w:p>
    <w:p w14:paraId="0E854849" w14:textId="77777777" w:rsidR="00D643E4" w:rsidRPr="00C1470B" w:rsidRDefault="00D643E4" w:rsidP="00D643E4">
      <w:pPr>
        <w:jc w:val="both"/>
        <w:rPr>
          <w:rFonts w:eastAsia="MS Mincho" w:cstheme="minorHAnsi"/>
          <w:sz w:val="24"/>
          <w:szCs w:val="24"/>
        </w:rPr>
      </w:pPr>
      <w:proofErr w:type="gramStart"/>
      <w:r w:rsidRPr="00C1470B">
        <w:rPr>
          <w:rFonts w:eastAsia="MS Mincho" w:cstheme="minorHAnsi"/>
        </w:rPr>
        <w:t>autore</w:t>
      </w:r>
      <w:proofErr w:type="gramEnd"/>
      <w:r w:rsidRPr="00C1470B">
        <w:rPr>
          <w:rFonts w:eastAsia="MS Mincho" w:cstheme="minorHAnsi"/>
        </w:rPr>
        <w:t>, titolo del contributo, in: curatore, titolo del volume, luogo, editore, anno (nella bibliografia finale, va indicato l’intervallo di pagina complessivo del contributo)</w:t>
      </w:r>
    </w:p>
    <w:p w14:paraId="2A32DECE" w14:textId="39255C36" w:rsidR="00D643E4" w:rsidRPr="00F10CC3" w:rsidRDefault="00D643E4" w:rsidP="00F10CC3">
      <w:pPr>
        <w:pStyle w:val="Paragrafoelenco"/>
        <w:numPr>
          <w:ilvl w:val="0"/>
          <w:numId w:val="2"/>
        </w:numPr>
        <w:jc w:val="both"/>
        <w:rPr>
          <w:rFonts w:eastAsia="MS Mincho" w:cstheme="minorHAnsi"/>
          <w:sz w:val="24"/>
          <w:szCs w:val="24"/>
          <w:lang w:val="en-US"/>
        </w:rPr>
      </w:pPr>
      <w:r w:rsidRPr="00F10CC3">
        <w:rPr>
          <w:sz w:val="24"/>
          <w:szCs w:val="24"/>
          <w:lang w:val="en-GB"/>
        </w:rPr>
        <w:t xml:space="preserve">Andrew A. </w:t>
      </w:r>
      <w:proofErr w:type="spellStart"/>
      <w:r w:rsidRPr="00F10CC3">
        <w:rPr>
          <w:sz w:val="24"/>
          <w:szCs w:val="24"/>
          <w:lang w:val="en-GB"/>
        </w:rPr>
        <w:t>Gentes</w:t>
      </w:r>
      <w:proofErr w:type="spellEnd"/>
      <w:r w:rsidRPr="00F10CC3">
        <w:rPr>
          <w:sz w:val="24"/>
          <w:szCs w:val="24"/>
          <w:lang w:val="en-GB"/>
        </w:rPr>
        <w:t xml:space="preserve">, “Vagabondage and Siberia. Disciplinary Modernism in Tsarist Russia”, in: </w:t>
      </w:r>
      <w:r w:rsidRPr="00F10CC3">
        <w:rPr>
          <w:rStyle w:val="st"/>
          <w:sz w:val="24"/>
          <w:szCs w:val="24"/>
          <w:lang w:val="en-GB"/>
        </w:rPr>
        <w:t xml:space="preserve">A. L. </w:t>
      </w:r>
      <w:proofErr w:type="spellStart"/>
      <w:r w:rsidRPr="004B7CC3">
        <w:rPr>
          <w:rStyle w:val="Enfasicorsivo"/>
          <w:i w:val="0"/>
          <w:sz w:val="24"/>
          <w:szCs w:val="24"/>
          <w:lang w:val="en-GB"/>
        </w:rPr>
        <w:t>Beier</w:t>
      </w:r>
      <w:proofErr w:type="spellEnd"/>
      <w:r w:rsidRPr="004B7CC3">
        <w:rPr>
          <w:rStyle w:val="st"/>
          <w:i/>
          <w:sz w:val="24"/>
          <w:szCs w:val="24"/>
          <w:lang w:val="en-GB"/>
        </w:rPr>
        <w:t xml:space="preserve"> </w:t>
      </w:r>
      <w:r w:rsidRPr="00F10CC3">
        <w:rPr>
          <w:rStyle w:val="st"/>
          <w:sz w:val="24"/>
          <w:szCs w:val="24"/>
          <w:lang w:val="en-GB"/>
        </w:rPr>
        <w:t xml:space="preserve">and Paul </w:t>
      </w:r>
      <w:proofErr w:type="spellStart"/>
      <w:r w:rsidRPr="004B7CC3">
        <w:rPr>
          <w:rStyle w:val="Enfasicorsivo"/>
          <w:i w:val="0"/>
          <w:sz w:val="24"/>
          <w:szCs w:val="24"/>
          <w:lang w:val="en-GB"/>
        </w:rPr>
        <w:t>Ocobock</w:t>
      </w:r>
      <w:proofErr w:type="spellEnd"/>
      <w:r w:rsidRPr="004B7CC3">
        <w:rPr>
          <w:rStyle w:val="Enfasicorsivo"/>
          <w:i w:val="0"/>
          <w:sz w:val="24"/>
          <w:szCs w:val="24"/>
          <w:lang w:val="en-GB"/>
        </w:rPr>
        <w:t xml:space="preserve"> (eds.),</w:t>
      </w:r>
      <w:r w:rsidRPr="00F10CC3">
        <w:rPr>
          <w:rStyle w:val="Enfasicorsivo"/>
          <w:sz w:val="24"/>
          <w:szCs w:val="24"/>
          <w:lang w:val="en-GB"/>
        </w:rPr>
        <w:t xml:space="preserve"> Cast Out.</w:t>
      </w:r>
      <w:r w:rsidRPr="00F10CC3">
        <w:rPr>
          <w:rStyle w:val="st"/>
          <w:sz w:val="24"/>
          <w:szCs w:val="24"/>
          <w:lang w:val="en-GB"/>
        </w:rPr>
        <w:t xml:space="preserve"> </w:t>
      </w:r>
      <w:r w:rsidRPr="00F10CC3">
        <w:rPr>
          <w:rStyle w:val="st"/>
          <w:i/>
          <w:sz w:val="24"/>
          <w:szCs w:val="24"/>
          <w:lang w:val="en-GB"/>
        </w:rPr>
        <w:t>Vagrancy and Homelessness in Global and Historical Perspective</w:t>
      </w:r>
      <w:r w:rsidRPr="00F10CC3">
        <w:rPr>
          <w:rStyle w:val="st"/>
          <w:sz w:val="24"/>
          <w:szCs w:val="24"/>
          <w:lang w:val="en-GB"/>
        </w:rPr>
        <w:t>, Athens, Ohio University Press, 2008, pp. 185-208.</w:t>
      </w:r>
    </w:p>
    <w:p w14:paraId="7C9A46D8" w14:textId="77777777" w:rsidR="00D643E4" w:rsidRPr="00DB7ED2" w:rsidRDefault="00D643E4" w:rsidP="00D643E4">
      <w:pPr>
        <w:jc w:val="both"/>
        <w:rPr>
          <w:rFonts w:eastAsia="MS Mincho" w:cstheme="minorHAnsi"/>
          <w:sz w:val="24"/>
          <w:szCs w:val="24"/>
          <w:lang w:val="en-US"/>
        </w:rPr>
      </w:pPr>
    </w:p>
    <w:p w14:paraId="459CCDA5" w14:textId="77777777" w:rsidR="00D643E4" w:rsidRPr="00C1470B" w:rsidRDefault="00D643E4" w:rsidP="00D643E4">
      <w:pPr>
        <w:jc w:val="both"/>
        <w:rPr>
          <w:rFonts w:eastAsia="MS Mincho" w:cstheme="minorHAnsi"/>
          <w:sz w:val="24"/>
          <w:szCs w:val="24"/>
        </w:rPr>
      </w:pPr>
      <w:r w:rsidRPr="00C1470B">
        <w:rPr>
          <w:rFonts w:eastAsia="MS Mincho" w:cstheme="minorHAnsi"/>
          <w:sz w:val="24"/>
          <w:szCs w:val="24"/>
        </w:rPr>
        <w:t>NB: attenzione a corsivi, virgolette, virgole e punti! Sono gli elementi che distinguono la citazione di un articolo da quella di un libro, o di un contributo in un volume con più autori.</w:t>
      </w:r>
    </w:p>
    <w:p w14:paraId="2B8A127A" w14:textId="77777777" w:rsidR="00D643E4" w:rsidRDefault="00D643E4" w:rsidP="00D643E4">
      <w:pPr>
        <w:jc w:val="both"/>
        <w:rPr>
          <w:rFonts w:eastAsia="MS Mincho" w:cstheme="minorHAnsi"/>
          <w:sz w:val="24"/>
          <w:szCs w:val="24"/>
        </w:rPr>
      </w:pPr>
    </w:p>
    <w:p w14:paraId="6AF39C7F" w14:textId="77777777" w:rsidR="00D643E4" w:rsidRPr="00F10CC3" w:rsidRDefault="00D643E4" w:rsidP="00D643E4">
      <w:pPr>
        <w:jc w:val="both"/>
        <w:rPr>
          <w:rFonts w:eastAsia="MS Mincho" w:cstheme="minorHAnsi"/>
          <w:sz w:val="24"/>
          <w:szCs w:val="24"/>
          <w:u w:val="single"/>
        </w:rPr>
      </w:pPr>
      <w:r w:rsidRPr="00F10CC3">
        <w:rPr>
          <w:rFonts w:eastAsia="MS Mincho" w:cstheme="minorHAnsi"/>
          <w:sz w:val="24"/>
          <w:szCs w:val="24"/>
          <w:u w:val="single"/>
        </w:rPr>
        <w:t>Articolo di giornale</w:t>
      </w:r>
    </w:p>
    <w:p w14:paraId="1EC7AD99" w14:textId="490CF835" w:rsidR="00D643E4" w:rsidRDefault="00D643E4" w:rsidP="00F10CC3">
      <w:pPr>
        <w:pStyle w:val="Paragrafoelenco"/>
        <w:numPr>
          <w:ilvl w:val="0"/>
          <w:numId w:val="2"/>
        </w:numPr>
        <w:jc w:val="both"/>
        <w:rPr>
          <w:rFonts w:eastAsia="MS Mincho" w:cstheme="minorHAnsi"/>
          <w:sz w:val="24"/>
          <w:szCs w:val="24"/>
        </w:rPr>
      </w:pPr>
      <w:r w:rsidRPr="00F10CC3">
        <w:rPr>
          <w:rFonts w:eastAsia="MS Mincho" w:cstheme="minorHAnsi"/>
          <w:sz w:val="24"/>
          <w:szCs w:val="24"/>
        </w:rPr>
        <w:t>(</w:t>
      </w:r>
      <w:proofErr w:type="spellStart"/>
      <w:r w:rsidRPr="00F10CC3">
        <w:rPr>
          <w:rFonts w:eastAsia="MS Mincho" w:cstheme="minorHAnsi"/>
          <w:sz w:val="24"/>
          <w:szCs w:val="24"/>
        </w:rPr>
        <w:t>Anonim</w:t>
      </w:r>
      <w:proofErr w:type="spellEnd"/>
      <w:r w:rsidRPr="00F10CC3">
        <w:rPr>
          <w:rFonts w:eastAsia="MS Mincho" w:cstheme="minorHAnsi"/>
          <w:sz w:val="24"/>
          <w:szCs w:val="24"/>
        </w:rPr>
        <w:t xml:space="preserve">.), </w:t>
      </w:r>
      <w:r w:rsidRPr="00F10CC3">
        <w:rPr>
          <w:rFonts w:eastAsia="MS Mincho" w:cstheme="minorHAnsi"/>
          <w:i/>
          <w:sz w:val="24"/>
          <w:szCs w:val="24"/>
        </w:rPr>
        <w:t>Si stava meglio quando si stava peggio</w:t>
      </w:r>
      <w:r w:rsidRPr="00F10CC3">
        <w:rPr>
          <w:rFonts w:eastAsia="MS Mincho" w:cstheme="minorHAnsi"/>
          <w:sz w:val="24"/>
          <w:szCs w:val="24"/>
        </w:rPr>
        <w:t>, “la Repubblica”, 12.12.2012.</w:t>
      </w:r>
    </w:p>
    <w:p w14:paraId="23FE1369" w14:textId="0DB5BD39" w:rsidR="00660FAD" w:rsidRPr="00660FAD" w:rsidRDefault="00660FAD" w:rsidP="00660FAD">
      <w:pPr>
        <w:ind w:left="360"/>
        <w:jc w:val="both"/>
        <w:rPr>
          <w:rFonts w:eastAsia="MS Mincho" w:cstheme="minorHAnsi"/>
          <w:sz w:val="24"/>
          <w:szCs w:val="24"/>
        </w:rPr>
      </w:pPr>
      <w:proofErr w:type="gramStart"/>
      <w:r w:rsidRPr="00660FAD">
        <w:rPr>
          <w:rFonts w:eastAsia="MS Mincho" w:cstheme="minorHAnsi"/>
          <w:sz w:val="24"/>
          <w:szCs w:val="24"/>
        </w:rPr>
        <w:t>se</w:t>
      </w:r>
      <w:proofErr w:type="gramEnd"/>
      <w:r w:rsidRPr="00660FAD">
        <w:rPr>
          <w:rFonts w:eastAsia="MS Mincho" w:cstheme="minorHAnsi"/>
          <w:sz w:val="24"/>
          <w:szCs w:val="24"/>
        </w:rPr>
        <w:t xml:space="preserve"> on-line, indicare tra parentesi la data dell’ultimo accesso)</w:t>
      </w:r>
    </w:p>
    <w:p w14:paraId="6D5B8AFD" w14:textId="77777777" w:rsidR="00D643E4" w:rsidRDefault="00D643E4" w:rsidP="00D643E4">
      <w:pPr>
        <w:jc w:val="both"/>
        <w:rPr>
          <w:rFonts w:eastAsia="MS Mincho" w:cstheme="minorHAnsi"/>
          <w:sz w:val="24"/>
          <w:szCs w:val="24"/>
        </w:rPr>
      </w:pPr>
    </w:p>
    <w:p w14:paraId="4C6AC2AE" w14:textId="0E5E682B" w:rsidR="00660FAD" w:rsidRPr="00660FAD" w:rsidRDefault="00660FAD" w:rsidP="00D643E4">
      <w:pPr>
        <w:jc w:val="both"/>
        <w:rPr>
          <w:rFonts w:eastAsia="MS Mincho" w:cstheme="minorHAnsi"/>
          <w:sz w:val="24"/>
          <w:szCs w:val="24"/>
          <w:u w:val="single"/>
        </w:rPr>
      </w:pPr>
      <w:r w:rsidRPr="00660FAD">
        <w:rPr>
          <w:rFonts w:eastAsia="MS Mincho" w:cstheme="minorHAnsi"/>
          <w:sz w:val="24"/>
          <w:szCs w:val="24"/>
          <w:u w:val="single"/>
        </w:rPr>
        <w:t>Leggi, atti parlamentari, interviste, video etc.</w:t>
      </w:r>
    </w:p>
    <w:p w14:paraId="36BB65C7" w14:textId="22620C45" w:rsidR="00660FAD" w:rsidRDefault="00660FAD" w:rsidP="00D643E4">
      <w:pPr>
        <w:jc w:val="both"/>
        <w:rPr>
          <w:rFonts w:eastAsia="MS Mincho" w:cstheme="minorHAnsi"/>
          <w:sz w:val="24"/>
          <w:szCs w:val="24"/>
        </w:rPr>
      </w:pPr>
      <w:r>
        <w:rPr>
          <w:rFonts w:eastAsia="MS Mincho" w:cstheme="minorHAnsi"/>
          <w:sz w:val="24"/>
          <w:szCs w:val="24"/>
        </w:rPr>
        <w:t xml:space="preserve">Il principio generale è sempre quello secondo il quale, nell’ordine, va indicato l’Autore (quando c’è; non è il caso delle leggi, ad es.), il titolo (da riportare letteralmente, senza interpretazioni), tutto ciò che può servire all’individuazione del luogo e della data in cui la fonte in questione è stata pubblicata (per le leggi: la data d’approvazione; oppure la data di pubblicazione nel rispettivo organo ufficiale cartaceo; anche i film e i video hanno un anno, a volte un giorno, in cui sono stati pubblicati). Se reperite la fonte on-line, non </w:t>
      </w:r>
      <w:r w:rsidR="00EF3641">
        <w:rPr>
          <w:rFonts w:eastAsia="MS Mincho" w:cstheme="minorHAnsi"/>
          <w:sz w:val="24"/>
          <w:szCs w:val="24"/>
        </w:rPr>
        <w:t>accontentatevi del link (vedi sotto la sezione sulle fonti digitali e quelle a stampa, sebbene trovate on-line)</w:t>
      </w:r>
    </w:p>
    <w:p w14:paraId="267D6D4A" w14:textId="77777777" w:rsidR="00EF3641" w:rsidRDefault="00EF3641" w:rsidP="00D643E4">
      <w:pPr>
        <w:jc w:val="both"/>
        <w:rPr>
          <w:rFonts w:eastAsia="MS Mincho" w:cstheme="minorHAnsi"/>
          <w:sz w:val="24"/>
          <w:szCs w:val="24"/>
        </w:rPr>
      </w:pPr>
    </w:p>
    <w:p w14:paraId="34D66888" w14:textId="77777777" w:rsidR="00EF3641" w:rsidRDefault="00EF3641" w:rsidP="00D643E4">
      <w:pPr>
        <w:jc w:val="both"/>
        <w:rPr>
          <w:rFonts w:eastAsia="MS Mincho" w:cstheme="minorHAnsi"/>
          <w:sz w:val="24"/>
          <w:szCs w:val="24"/>
        </w:rPr>
      </w:pPr>
    </w:p>
    <w:tbl>
      <w:tblPr>
        <w:tblStyle w:val="Grigliatabella"/>
        <w:tblW w:w="0" w:type="auto"/>
        <w:tblLook w:val="04A0" w:firstRow="1" w:lastRow="0" w:firstColumn="1" w:lastColumn="0" w:noHBand="0" w:noVBand="1"/>
      </w:tblPr>
      <w:tblGrid>
        <w:gridCol w:w="9628"/>
      </w:tblGrid>
      <w:tr w:rsidR="00660FAD" w14:paraId="11A8D1FB" w14:textId="77777777" w:rsidTr="00660FAD">
        <w:tc>
          <w:tcPr>
            <w:tcW w:w="9628" w:type="dxa"/>
          </w:tcPr>
          <w:p w14:paraId="502AB4AC" w14:textId="77777777" w:rsidR="00660FAD" w:rsidRDefault="00660FAD" w:rsidP="00660FAD">
            <w:pPr>
              <w:spacing w:before="120"/>
              <w:jc w:val="both"/>
              <w:rPr>
                <w:rFonts w:eastAsia="MS Mincho" w:cstheme="minorHAnsi"/>
                <w:sz w:val="24"/>
                <w:szCs w:val="24"/>
              </w:rPr>
            </w:pPr>
            <w:r w:rsidRPr="00C6792D">
              <w:rPr>
                <w:rFonts w:eastAsia="MS Mincho" w:cstheme="minorHAnsi"/>
                <w:sz w:val="24"/>
                <w:szCs w:val="24"/>
              </w:rPr>
              <w:lastRenderedPageBreak/>
              <w:t xml:space="preserve">In </w:t>
            </w:r>
            <w:r>
              <w:rPr>
                <w:rFonts w:eastAsia="MS Mincho" w:cstheme="minorHAnsi"/>
                <w:sz w:val="24"/>
                <w:szCs w:val="24"/>
              </w:rPr>
              <w:t>tutti i</w:t>
            </w:r>
            <w:r w:rsidRPr="00C6792D">
              <w:rPr>
                <w:rFonts w:eastAsia="MS Mincho" w:cstheme="minorHAnsi"/>
                <w:sz w:val="24"/>
                <w:szCs w:val="24"/>
              </w:rPr>
              <w:t xml:space="preserve"> casi, dopo la prima citazione, segue la </w:t>
            </w:r>
            <w:r w:rsidRPr="00F10CC3">
              <w:rPr>
                <w:rFonts w:eastAsia="MS Mincho" w:cstheme="minorHAnsi"/>
                <w:b/>
                <w:sz w:val="24"/>
                <w:szCs w:val="24"/>
              </w:rPr>
              <w:t>versione abbreviata</w:t>
            </w:r>
            <w:r w:rsidRPr="00C6792D">
              <w:rPr>
                <w:rFonts w:eastAsia="MS Mincho" w:cstheme="minorHAnsi"/>
                <w:sz w:val="24"/>
                <w:szCs w:val="24"/>
              </w:rPr>
              <w:t>, ad es.:</w:t>
            </w:r>
          </w:p>
          <w:p w14:paraId="5899719F" w14:textId="77777777" w:rsidR="00660FAD" w:rsidRDefault="00660FAD" w:rsidP="00D643E4">
            <w:pPr>
              <w:jc w:val="both"/>
              <w:rPr>
                <w:rFonts w:eastAsia="MS Mincho" w:cstheme="minorHAnsi"/>
                <w:sz w:val="24"/>
                <w:szCs w:val="24"/>
              </w:rPr>
            </w:pPr>
          </w:p>
        </w:tc>
      </w:tr>
    </w:tbl>
    <w:p w14:paraId="4DEB06A5" w14:textId="77777777" w:rsidR="00660FAD" w:rsidRDefault="00660FAD" w:rsidP="00F10CC3">
      <w:pPr>
        <w:spacing w:after="0"/>
        <w:jc w:val="both"/>
        <w:rPr>
          <w:rFonts w:eastAsia="MS Mincho" w:cstheme="minorHAnsi"/>
          <w:sz w:val="24"/>
          <w:szCs w:val="24"/>
        </w:rPr>
      </w:pPr>
    </w:p>
    <w:p w14:paraId="721EF0F0" w14:textId="77777777" w:rsidR="00D643E4" w:rsidRDefault="00D643E4" w:rsidP="00F10CC3">
      <w:pPr>
        <w:spacing w:after="0"/>
        <w:jc w:val="both"/>
        <w:rPr>
          <w:rFonts w:eastAsia="MS Mincho" w:cstheme="minorHAnsi"/>
          <w:sz w:val="24"/>
          <w:szCs w:val="24"/>
        </w:rPr>
      </w:pPr>
      <w:r>
        <w:rPr>
          <w:rFonts w:eastAsia="MS Mincho" w:cstheme="minorHAnsi"/>
          <w:sz w:val="24"/>
          <w:szCs w:val="24"/>
        </w:rPr>
        <w:t xml:space="preserve">Accornero, </w:t>
      </w:r>
      <w:r>
        <w:rPr>
          <w:rFonts w:eastAsia="MS Mincho" w:cstheme="minorHAnsi"/>
          <w:i/>
          <w:sz w:val="24"/>
          <w:szCs w:val="24"/>
        </w:rPr>
        <w:t>Era il secolo del lavoro</w:t>
      </w:r>
      <w:r>
        <w:rPr>
          <w:rFonts w:eastAsia="MS Mincho" w:cstheme="minorHAnsi"/>
          <w:sz w:val="24"/>
          <w:szCs w:val="24"/>
        </w:rPr>
        <w:t>, p. 15.</w:t>
      </w:r>
    </w:p>
    <w:p w14:paraId="280E23CC" w14:textId="77777777" w:rsidR="00D643E4" w:rsidRDefault="00D643E4" w:rsidP="00F10CC3">
      <w:pPr>
        <w:spacing w:after="0"/>
        <w:jc w:val="both"/>
        <w:rPr>
          <w:rFonts w:eastAsia="Times New Roman" w:cstheme="minorHAnsi"/>
          <w:sz w:val="24"/>
          <w:szCs w:val="24"/>
        </w:rPr>
      </w:pPr>
      <w:r w:rsidRPr="00C6792D">
        <w:rPr>
          <w:rFonts w:eastAsia="Times New Roman" w:cstheme="minorHAnsi"/>
          <w:sz w:val="24"/>
          <w:szCs w:val="24"/>
        </w:rPr>
        <w:t xml:space="preserve">Van </w:t>
      </w:r>
      <w:proofErr w:type="spellStart"/>
      <w:r w:rsidRPr="00C6792D">
        <w:rPr>
          <w:rFonts w:eastAsia="Times New Roman" w:cstheme="minorHAnsi"/>
          <w:sz w:val="24"/>
          <w:szCs w:val="24"/>
        </w:rPr>
        <w:t>Der</w:t>
      </w:r>
      <w:proofErr w:type="spellEnd"/>
      <w:r w:rsidRPr="00C6792D">
        <w:rPr>
          <w:rFonts w:eastAsia="Times New Roman" w:cstheme="minorHAnsi"/>
          <w:sz w:val="24"/>
          <w:szCs w:val="24"/>
        </w:rPr>
        <w:t xml:space="preserve"> </w:t>
      </w:r>
      <w:proofErr w:type="spellStart"/>
      <w:r w:rsidRPr="00C6792D">
        <w:rPr>
          <w:rFonts w:eastAsia="Times New Roman" w:cstheme="minorHAnsi"/>
          <w:sz w:val="24"/>
          <w:szCs w:val="24"/>
        </w:rPr>
        <w:t>Linden</w:t>
      </w:r>
      <w:proofErr w:type="spellEnd"/>
      <w:r w:rsidRPr="00C6792D">
        <w:rPr>
          <w:rFonts w:eastAsia="Times New Roman" w:cstheme="minorHAnsi"/>
          <w:sz w:val="24"/>
          <w:szCs w:val="24"/>
        </w:rPr>
        <w:t xml:space="preserve">, </w:t>
      </w:r>
      <w:r w:rsidRPr="00C6792D">
        <w:rPr>
          <w:rFonts w:eastAsia="Times New Roman" w:cstheme="minorHAnsi"/>
          <w:i/>
          <w:sz w:val="24"/>
          <w:szCs w:val="24"/>
        </w:rPr>
        <w:t>San Precario</w:t>
      </w:r>
      <w:r w:rsidRPr="00C6792D">
        <w:rPr>
          <w:rFonts w:eastAsia="Times New Roman" w:cstheme="minorHAnsi"/>
          <w:sz w:val="24"/>
          <w:szCs w:val="24"/>
        </w:rPr>
        <w:t>, p. 17.</w:t>
      </w:r>
    </w:p>
    <w:p w14:paraId="417FFF48" w14:textId="77777777" w:rsidR="00D643E4" w:rsidRDefault="00D643E4" w:rsidP="00F10CC3">
      <w:pPr>
        <w:spacing w:after="0"/>
        <w:jc w:val="both"/>
        <w:rPr>
          <w:rFonts w:eastAsia="Times New Roman" w:cstheme="minorHAnsi"/>
          <w:sz w:val="24"/>
          <w:szCs w:val="24"/>
        </w:rPr>
      </w:pPr>
      <w:proofErr w:type="spellStart"/>
      <w:r w:rsidRPr="00C1470B">
        <w:rPr>
          <w:sz w:val="24"/>
          <w:szCs w:val="24"/>
        </w:rPr>
        <w:t>Gentes</w:t>
      </w:r>
      <w:proofErr w:type="spellEnd"/>
      <w:r w:rsidRPr="00C1470B">
        <w:rPr>
          <w:sz w:val="24"/>
          <w:szCs w:val="24"/>
        </w:rPr>
        <w:t>, “</w:t>
      </w:r>
      <w:proofErr w:type="spellStart"/>
      <w:r w:rsidRPr="00C1470B">
        <w:rPr>
          <w:sz w:val="24"/>
          <w:szCs w:val="24"/>
        </w:rPr>
        <w:t>Vagabondage</w:t>
      </w:r>
      <w:proofErr w:type="spellEnd"/>
      <w:r w:rsidRPr="00C1470B">
        <w:rPr>
          <w:sz w:val="24"/>
          <w:szCs w:val="24"/>
        </w:rPr>
        <w:t xml:space="preserve"> and Siberia”, p. 190.</w:t>
      </w:r>
    </w:p>
    <w:p w14:paraId="66715382" w14:textId="77777777" w:rsidR="00D643E4" w:rsidRDefault="00D643E4" w:rsidP="00F10CC3">
      <w:pPr>
        <w:spacing w:after="0"/>
        <w:jc w:val="both"/>
        <w:rPr>
          <w:rFonts w:eastAsia="MS Mincho" w:cstheme="minorHAnsi"/>
          <w:sz w:val="24"/>
          <w:szCs w:val="24"/>
        </w:rPr>
      </w:pPr>
      <w:r>
        <w:rPr>
          <w:rFonts w:eastAsia="MS Mincho" w:cstheme="minorHAnsi"/>
          <w:i/>
          <w:sz w:val="24"/>
          <w:szCs w:val="24"/>
        </w:rPr>
        <w:t>Si stava meglio quando si stava peggio</w:t>
      </w:r>
      <w:r>
        <w:rPr>
          <w:rFonts w:eastAsia="MS Mincho" w:cstheme="minorHAnsi"/>
          <w:sz w:val="24"/>
          <w:szCs w:val="24"/>
        </w:rPr>
        <w:t>.</w:t>
      </w:r>
    </w:p>
    <w:p w14:paraId="249D80B7" w14:textId="77777777" w:rsidR="00D643E4" w:rsidRDefault="00D643E4" w:rsidP="00D643E4">
      <w:pPr>
        <w:jc w:val="both"/>
        <w:rPr>
          <w:rFonts w:eastAsia="MS Mincho" w:cstheme="minorHAnsi"/>
          <w:sz w:val="24"/>
          <w:szCs w:val="24"/>
        </w:rPr>
      </w:pPr>
    </w:p>
    <w:p w14:paraId="495FA1D4" w14:textId="77777777" w:rsidR="00D643E4" w:rsidRDefault="00D643E4" w:rsidP="00D643E4">
      <w:pPr>
        <w:jc w:val="both"/>
        <w:rPr>
          <w:rFonts w:eastAsia="MS Mincho" w:cstheme="minorHAnsi"/>
          <w:sz w:val="24"/>
          <w:szCs w:val="24"/>
        </w:rPr>
      </w:pPr>
      <w:r>
        <w:rPr>
          <w:rFonts w:eastAsia="MS Mincho" w:cstheme="minorHAnsi"/>
          <w:sz w:val="24"/>
          <w:szCs w:val="24"/>
        </w:rPr>
        <w:t>Se il testo che precede è lo stesso, ma cambia la pagina, si può abbreviare con “ivi”; se è anche la stessa pagina, con “ibidem”, vale a dire:</w:t>
      </w:r>
    </w:p>
    <w:p w14:paraId="74D02871" w14:textId="77777777" w:rsidR="00D643E4" w:rsidRPr="00C1470B" w:rsidRDefault="00D643E4" w:rsidP="00D643E4">
      <w:pPr>
        <w:spacing w:after="0"/>
        <w:jc w:val="both"/>
        <w:rPr>
          <w:rFonts w:eastAsia="Times New Roman" w:cstheme="minorHAnsi"/>
          <w:sz w:val="24"/>
          <w:szCs w:val="24"/>
          <w:lang w:val="en-GB"/>
        </w:rPr>
      </w:pPr>
      <w:proofErr w:type="gramStart"/>
      <w:r w:rsidRPr="007611AF">
        <w:rPr>
          <w:sz w:val="24"/>
          <w:szCs w:val="24"/>
          <w:vertAlign w:val="superscript"/>
          <w:lang w:val="en-GB"/>
        </w:rPr>
        <w:t>3</w:t>
      </w:r>
      <w:proofErr w:type="gramEnd"/>
      <w:r>
        <w:rPr>
          <w:sz w:val="24"/>
          <w:szCs w:val="24"/>
          <w:lang w:val="en-GB"/>
        </w:rPr>
        <w:t xml:space="preserve"> </w:t>
      </w:r>
      <w:proofErr w:type="spellStart"/>
      <w:r w:rsidRPr="00B60ADA">
        <w:rPr>
          <w:sz w:val="24"/>
          <w:szCs w:val="24"/>
          <w:lang w:val="en-GB"/>
        </w:rPr>
        <w:t>Gentes</w:t>
      </w:r>
      <w:proofErr w:type="spellEnd"/>
      <w:r w:rsidRPr="00B60ADA">
        <w:rPr>
          <w:sz w:val="24"/>
          <w:szCs w:val="24"/>
          <w:lang w:val="en-GB"/>
        </w:rPr>
        <w:t>, “Vagabondage and Siberia</w:t>
      </w:r>
      <w:r>
        <w:rPr>
          <w:sz w:val="24"/>
          <w:szCs w:val="24"/>
          <w:lang w:val="en-GB"/>
        </w:rPr>
        <w:t>”, p. 190.</w:t>
      </w:r>
    </w:p>
    <w:p w14:paraId="70AC5C80" w14:textId="77777777" w:rsidR="00D643E4" w:rsidRDefault="00D643E4" w:rsidP="00D643E4">
      <w:pPr>
        <w:spacing w:after="0"/>
        <w:jc w:val="both"/>
        <w:rPr>
          <w:rFonts w:eastAsia="MS Mincho" w:cstheme="minorHAnsi"/>
          <w:sz w:val="24"/>
          <w:szCs w:val="24"/>
        </w:rPr>
      </w:pPr>
      <w:r w:rsidRPr="007611AF">
        <w:rPr>
          <w:rFonts w:eastAsia="MS Mincho" w:cstheme="minorHAnsi"/>
          <w:sz w:val="24"/>
          <w:szCs w:val="24"/>
          <w:vertAlign w:val="superscript"/>
        </w:rPr>
        <w:t>4</w:t>
      </w:r>
      <w:r>
        <w:rPr>
          <w:rFonts w:eastAsia="MS Mincho" w:cstheme="minorHAnsi"/>
          <w:sz w:val="24"/>
          <w:szCs w:val="24"/>
        </w:rPr>
        <w:t xml:space="preserve"> Ivi, p. 188.</w:t>
      </w:r>
    </w:p>
    <w:p w14:paraId="1F65989B" w14:textId="77777777" w:rsidR="00D643E4" w:rsidRPr="00485CD5" w:rsidRDefault="00D643E4" w:rsidP="00D643E4">
      <w:pPr>
        <w:spacing w:after="0"/>
        <w:jc w:val="both"/>
        <w:rPr>
          <w:rFonts w:eastAsia="MS Mincho" w:cstheme="minorHAnsi"/>
          <w:sz w:val="24"/>
          <w:szCs w:val="24"/>
        </w:rPr>
      </w:pPr>
      <w:r w:rsidRPr="007611AF">
        <w:rPr>
          <w:rFonts w:eastAsia="MS Mincho" w:cstheme="minorHAnsi"/>
          <w:sz w:val="24"/>
          <w:szCs w:val="24"/>
          <w:vertAlign w:val="superscript"/>
        </w:rPr>
        <w:t>5</w:t>
      </w:r>
      <w:r>
        <w:rPr>
          <w:rFonts w:eastAsia="MS Mincho" w:cstheme="minorHAnsi"/>
          <w:sz w:val="24"/>
          <w:szCs w:val="24"/>
        </w:rPr>
        <w:t xml:space="preserve"> Ibidem.</w:t>
      </w:r>
    </w:p>
    <w:p w14:paraId="179C40C3" w14:textId="77777777" w:rsidR="00D643E4" w:rsidRPr="00C6792D" w:rsidRDefault="00D643E4" w:rsidP="00D643E4">
      <w:pPr>
        <w:jc w:val="both"/>
        <w:rPr>
          <w:rFonts w:eastAsia="MS Mincho" w:cstheme="minorHAnsi"/>
          <w:sz w:val="24"/>
          <w:szCs w:val="24"/>
        </w:rPr>
      </w:pPr>
    </w:p>
    <w:p w14:paraId="606D3322" w14:textId="77777777" w:rsidR="00D643E4" w:rsidRDefault="00D643E4" w:rsidP="00D643E4">
      <w:pPr>
        <w:jc w:val="both"/>
        <w:rPr>
          <w:rFonts w:cstheme="minorHAnsi"/>
          <w:b/>
          <w:sz w:val="24"/>
          <w:szCs w:val="24"/>
        </w:rPr>
      </w:pPr>
      <w:r w:rsidRPr="00770233">
        <w:rPr>
          <w:rFonts w:cstheme="minorHAnsi"/>
          <w:b/>
          <w:sz w:val="24"/>
          <w:szCs w:val="24"/>
        </w:rPr>
        <w:t>Indicare le pagine</w:t>
      </w:r>
      <w:r>
        <w:rPr>
          <w:rFonts w:cstheme="minorHAnsi"/>
          <w:b/>
          <w:sz w:val="24"/>
          <w:szCs w:val="24"/>
        </w:rPr>
        <w:t>!</w:t>
      </w:r>
    </w:p>
    <w:p w14:paraId="584F8554" w14:textId="77777777" w:rsidR="00D643E4" w:rsidRDefault="00D643E4" w:rsidP="00D643E4">
      <w:pPr>
        <w:jc w:val="both"/>
        <w:rPr>
          <w:rFonts w:cstheme="minorHAnsi"/>
          <w:sz w:val="24"/>
          <w:szCs w:val="24"/>
        </w:rPr>
      </w:pPr>
      <w:r>
        <w:rPr>
          <w:rFonts w:cstheme="minorHAnsi"/>
          <w:sz w:val="24"/>
          <w:szCs w:val="24"/>
        </w:rPr>
        <w:t xml:space="preserve">Soprattutto quando si fa riferimento a un’opera voluminosa, e in ogni caso quando la nota chiarisce un aspetto specifico richiamato nel testo, in nota bisogna </w:t>
      </w:r>
      <w:r w:rsidRPr="00770233">
        <w:rPr>
          <w:rFonts w:cstheme="minorHAnsi"/>
          <w:sz w:val="24"/>
          <w:szCs w:val="24"/>
          <w:u w:val="single"/>
        </w:rPr>
        <w:t>indicare l’opera non genericamente, ma con il preciso intervallo di pagine</w:t>
      </w:r>
      <w:r>
        <w:rPr>
          <w:rFonts w:cstheme="minorHAnsi"/>
          <w:sz w:val="24"/>
          <w:szCs w:val="24"/>
        </w:rPr>
        <w:t xml:space="preserve"> o la pagina dove quell’aspetto specifico viene affrontato.</w:t>
      </w:r>
    </w:p>
    <w:p w14:paraId="7DBAC985" w14:textId="77777777" w:rsidR="00D643E4" w:rsidRPr="00770233" w:rsidRDefault="00D643E4" w:rsidP="00D643E4">
      <w:pPr>
        <w:jc w:val="both"/>
        <w:rPr>
          <w:rFonts w:cstheme="minorHAnsi"/>
          <w:sz w:val="24"/>
          <w:szCs w:val="24"/>
        </w:rPr>
      </w:pPr>
      <w:r>
        <w:rPr>
          <w:rFonts w:cstheme="minorHAnsi"/>
          <w:sz w:val="24"/>
          <w:szCs w:val="24"/>
        </w:rPr>
        <w:t>Questo non vale per i libri riportati nella bibliografia finale, dove l’intervallo di pagine va indicato solo per gli articoli e i capitoli di libri.</w:t>
      </w:r>
    </w:p>
    <w:p w14:paraId="01D1E3A3" w14:textId="77777777" w:rsidR="00D643E4" w:rsidRDefault="00D643E4" w:rsidP="00D643E4">
      <w:pPr>
        <w:jc w:val="both"/>
        <w:rPr>
          <w:rFonts w:cstheme="minorHAnsi"/>
          <w:b/>
          <w:sz w:val="24"/>
          <w:szCs w:val="24"/>
        </w:rPr>
      </w:pPr>
    </w:p>
    <w:tbl>
      <w:tblPr>
        <w:tblStyle w:val="Grigliatabella"/>
        <w:tblW w:w="0" w:type="auto"/>
        <w:tblLook w:val="04A0" w:firstRow="1" w:lastRow="0" w:firstColumn="1" w:lastColumn="0" w:noHBand="0" w:noVBand="1"/>
      </w:tblPr>
      <w:tblGrid>
        <w:gridCol w:w="9628"/>
      </w:tblGrid>
      <w:tr w:rsidR="00D643E4" w14:paraId="3B64205A" w14:textId="77777777" w:rsidTr="00EB3989">
        <w:tc>
          <w:tcPr>
            <w:tcW w:w="9778" w:type="dxa"/>
          </w:tcPr>
          <w:p w14:paraId="6C16A27A" w14:textId="77777777" w:rsidR="00D643E4" w:rsidRDefault="00D643E4" w:rsidP="00EB3989">
            <w:pPr>
              <w:jc w:val="center"/>
              <w:rPr>
                <w:rFonts w:cstheme="minorHAnsi"/>
                <w:b/>
                <w:sz w:val="24"/>
                <w:szCs w:val="24"/>
              </w:rPr>
            </w:pPr>
            <w:proofErr w:type="gramStart"/>
            <w:r>
              <w:rPr>
                <w:rFonts w:cstheme="minorHAnsi"/>
                <w:b/>
                <w:sz w:val="24"/>
                <w:szCs w:val="24"/>
              </w:rPr>
              <w:t>differenza</w:t>
            </w:r>
            <w:proofErr w:type="gramEnd"/>
            <w:r>
              <w:rPr>
                <w:rFonts w:cstheme="minorHAnsi"/>
                <w:b/>
                <w:sz w:val="24"/>
                <w:szCs w:val="24"/>
              </w:rPr>
              <w:t xml:space="preserve"> fra fonti digitali e fonti a stampa</w:t>
            </w:r>
          </w:p>
        </w:tc>
      </w:tr>
    </w:tbl>
    <w:p w14:paraId="0B39FB2F" w14:textId="77777777" w:rsidR="00D643E4" w:rsidRDefault="00D643E4" w:rsidP="00D643E4">
      <w:pPr>
        <w:jc w:val="both"/>
        <w:rPr>
          <w:rFonts w:cstheme="minorHAnsi"/>
          <w:b/>
          <w:sz w:val="24"/>
          <w:szCs w:val="24"/>
        </w:rPr>
      </w:pPr>
    </w:p>
    <w:p w14:paraId="4A65EF6C" w14:textId="77777777" w:rsidR="00D643E4" w:rsidRPr="00485CD5" w:rsidRDefault="00D643E4" w:rsidP="00D643E4">
      <w:pPr>
        <w:jc w:val="both"/>
        <w:rPr>
          <w:rFonts w:cstheme="minorHAnsi"/>
          <w:b/>
          <w:sz w:val="24"/>
          <w:szCs w:val="24"/>
        </w:rPr>
      </w:pPr>
      <w:r>
        <w:rPr>
          <w:rFonts w:cstheme="minorHAnsi"/>
          <w:b/>
          <w:sz w:val="24"/>
          <w:szCs w:val="24"/>
        </w:rPr>
        <w:t>In modo particolare, attenzione ai</w:t>
      </w:r>
      <w:r w:rsidRPr="00770233">
        <w:rPr>
          <w:rFonts w:cstheme="minorHAnsi"/>
          <w:b/>
          <w:sz w:val="24"/>
          <w:szCs w:val="24"/>
        </w:rPr>
        <w:t xml:space="preserve"> materiali reperiti </w:t>
      </w:r>
      <w:r>
        <w:rPr>
          <w:rFonts w:cstheme="minorHAnsi"/>
          <w:b/>
          <w:sz w:val="24"/>
          <w:szCs w:val="24"/>
        </w:rPr>
        <w:t xml:space="preserve">sì </w:t>
      </w:r>
      <w:r w:rsidRPr="00770233">
        <w:rPr>
          <w:rFonts w:cstheme="minorHAnsi"/>
          <w:b/>
          <w:sz w:val="24"/>
          <w:szCs w:val="24"/>
        </w:rPr>
        <w:t>on-line, ma originariamente a stampa</w:t>
      </w:r>
    </w:p>
    <w:p w14:paraId="439EE8A9" w14:textId="77777777" w:rsidR="00D643E4" w:rsidRDefault="00D643E4" w:rsidP="00D643E4">
      <w:pPr>
        <w:jc w:val="both"/>
        <w:rPr>
          <w:rFonts w:cstheme="minorHAnsi"/>
          <w:sz w:val="24"/>
          <w:szCs w:val="24"/>
          <w:u w:val="single"/>
        </w:rPr>
      </w:pPr>
    </w:p>
    <w:p w14:paraId="425080D9" w14:textId="77777777" w:rsidR="00D643E4" w:rsidRPr="00770233" w:rsidRDefault="00D643E4" w:rsidP="00D643E4">
      <w:pPr>
        <w:jc w:val="both"/>
        <w:rPr>
          <w:rFonts w:cstheme="minorHAnsi"/>
          <w:sz w:val="24"/>
          <w:szCs w:val="24"/>
        </w:rPr>
      </w:pPr>
      <w:r w:rsidRPr="00770233">
        <w:rPr>
          <w:rFonts w:cstheme="minorHAnsi"/>
          <w:sz w:val="24"/>
          <w:szCs w:val="24"/>
        </w:rPr>
        <w:t xml:space="preserve">Una fonte </w:t>
      </w:r>
      <w:r w:rsidRPr="00770233">
        <w:rPr>
          <w:rFonts w:cstheme="minorHAnsi"/>
          <w:b/>
          <w:sz w:val="24"/>
          <w:szCs w:val="24"/>
        </w:rPr>
        <w:t>a stampa</w:t>
      </w:r>
      <w:r w:rsidRPr="00770233">
        <w:rPr>
          <w:rFonts w:cstheme="minorHAnsi"/>
          <w:sz w:val="24"/>
          <w:szCs w:val="24"/>
        </w:rPr>
        <w:t xml:space="preserve"> (libro, articolo o altro), </w:t>
      </w:r>
      <w:r w:rsidRPr="00770233">
        <w:rPr>
          <w:rFonts w:cstheme="minorHAnsi"/>
          <w:b/>
          <w:sz w:val="24"/>
          <w:szCs w:val="24"/>
        </w:rPr>
        <w:t>sebbene</w:t>
      </w:r>
      <w:r w:rsidRPr="00770233">
        <w:rPr>
          <w:rFonts w:cstheme="minorHAnsi"/>
          <w:sz w:val="24"/>
          <w:szCs w:val="24"/>
        </w:rPr>
        <w:t xml:space="preserve"> sia stata </w:t>
      </w:r>
      <w:r w:rsidRPr="00B759E3">
        <w:rPr>
          <w:rFonts w:cstheme="minorHAnsi"/>
          <w:b/>
          <w:sz w:val="24"/>
          <w:szCs w:val="24"/>
        </w:rPr>
        <w:t>reperita</w:t>
      </w:r>
      <w:r w:rsidRPr="00770233">
        <w:rPr>
          <w:rFonts w:cstheme="minorHAnsi"/>
          <w:sz w:val="24"/>
          <w:szCs w:val="24"/>
        </w:rPr>
        <w:t xml:space="preserve"> </w:t>
      </w:r>
      <w:r w:rsidRPr="00770233">
        <w:rPr>
          <w:rFonts w:cstheme="minorHAnsi"/>
          <w:b/>
          <w:sz w:val="24"/>
          <w:szCs w:val="24"/>
        </w:rPr>
        <w:t>on-line</w:t>
      </w:r>
      <w:r w:rsidRPr="00770233">
        <w:rPr>
          <w:rFonts w:cstheme="minorHAnsi"/>
          <w:sz w:val="24"/>
          <w:szCs w:val="24"/>
        </w:rPr>
        <w:t xml:space="preserve"> e scaricata (in genere in formato pdf), oppure letta direttamente in rete perché resa disponibile dall’editore, </w:t>
      </w:r>
      <w:r w:rsidRPr="00770233">
        <w:rPr>
          <w:rFonts w:cstheme="minorHAnsi"/>
          <w:b/>
          <w:sz w:val="24"/>
          <w:szCs w:val="24"/>
        </w:rPr>
        <w:t>non diventa per questo una fonte digitale</w:t>
      </w:r>
      <w:r w:rsidRPr="00770233">
        <w:rPr>
          <w:rFonts w:cstheme="minorHAnsi"/>
          <w:sz w:val="24"/>
          <w:szCs w:val="24"/>
        </w:rPr>
        <w:t xml:space="preserve"> (come è </w:t>
      </w:r>
      <w:r>
        <w:rPr>
          <w:rFonts w:cstheme="minorHAnsi"/>
          <w:sz w:val="24"/>
          <w:szCs w:val="24"/>
        </w:rPr>
        <w:t xml:space="preserve">invece </w:t>
      </w:r>
      <w:r w:rsidRPr="00770233">
        <w:rPr>
          <w:rFonts w:cstheme="minorHAnsi"/>
          <w:sz w:val="24"/>
          <w:szCs w:val="24"/>
        </w:rPr>
        <w:t xml:space="preserve">il post di un blog, per esempio, o un video pubblicato su </w:t>
      </w:r>
      <w:proofErr w:type="spellStart"/>
      <w:r w:rsidRPr="00770233">
        <w:rPr>
          <w:rFonts w:cstheme="minorHAnsi"/>
          <w:sz w:val="24"/>
          <w:szCs w:val="24"/>
        </w:rPr>
        <w:t>youtube</w:t>
      </w:r>
      <w:proofErr w:type="spellEnd"/>
      <w:r w:rsidRPr="00770233">
        <w:rPr>
          <w:rFonts w:cstheme="minorHAnsi"/>
          <w:sz w:val="24"/>
          <w:szCs w:val="24"/>
        </w:rPr>
        <w:t xml:space="preserve"> etc.). </w:t>
      </w:r>
    </w:p>
    <w:p w14:paraId="256BDC6D" w14:textId="77777777" w:rsidR="00D643E4" w:rsidRDefault="00D643E4" w:rsidP="00D643E4">
      <w:pPr>
        <w:jc w:val="both"/>
        <w:rPr>
          <w:rFonts w:cstheme="minorHAnsi"/>
          <w:sz w:val="24"/>
          <w:szCs w:val="24"/>
        </w:rPr>
      </w:pPr>
      <w:r w:rsidRPr="00DB7ED2">
        <w:rPr>
          <w:rFonts w:cstheme="minorHAnsi"/>
          <w:sz w:val="24"/>
          <w:szCs w:val="24"/>
        </w:rPr>
        <w:t xml:space="preserve">Per essere citata si seguono quindi </w:t>
      </w:r>
      <w:r w:rsidRPr="00485CD5">
        <w:rPr>
          <w:rFonts w:cstheme="minorHAnsi"/>
          <w:sz w:val="24"/>
          <w:szCs w:val="24"/>
          <w:u w:val="single"/>
        </w:rPr>
        <w:t>le classiche regole</w:t>
      </w:r>
      <w:r w:rsidRPr="00DB7ED2">
        <w:rPr>
          <w:rFonts w:cstheme="minorHAnsi"/>
          <w:sz w:val="24"/>
          <w:szCs w:val="24"/>
        </w:rPr>
        <w:t xml:space="preserve"> valide per le opere a stampa</w:t>
      </w:r>
      <w:r>
        <w:rPr>
          <w:rFonts w:cstheme="minorHAnsi"/>
          <w:sz w:val="24"/>
          <w:szCs w:val="24"/>
        </w:rPr>
        <w:t xml:space="preserve"> (vedi sopra) e </w:t>
      </w:r>
      <w:r>
        <w:rPr>
          <w:rFonts w:cstheme="minorHAnsi"/>
          <w:b/>
          <w:sz w:val="24"/>
          <w:szCs w:val="24"/>
        </w:rPr>
        <w:t>non il link</w:t>
      </w:r>
      <w:r>
        <w:rPr>
          <w:rFonts w:cstheme="minorHAnsi"/>
          <w:sz w:val="24"/>
          <w:szCs w:val="24"/>
        </w:rPr>
        <w:t>.</w:t>
      </w:r>
    </w:p>
    <w:p w14:paraId="35F40209" w14:textId="77777777" w:rsidR="00D643E4" w:rsidRDefault="00D643E4" w:rsidP="00D643E4">
      <w:pPr>
        <w:jc w:val="both"/>
        <w:rPr>
          <w:rFonts w:cstheme="minorHAnsi"/>
          <w:sz w:val="24"/>
          <w:szCs w:val="24"/>
        </w:rPr>
      </w:pPr>
      <w:r>
        <w:rPr>
          <w:rFonts w:cstheme="minorHAnsi"/>
          <w:sz w:val="24"/>
          <w:szCs w:val="24"/>
        </w:rPr>
        <w:t>(E</w:t>
      </w:r>
      <w:r w:rsidRPr="00DB7ED2">
        <w:rPr>
          <w:rFonts w:cstheme="minorHAnsi"/>
          <w:sz w:val="24"/>
          <w:szCs w:val="24"/>
        </w:rPr>
        <w:t xml:space="preserve">ventualmente, per completare l’informazione e il servizio reso al lettore, </w:t>
      </w:r>
      <w:r w:rsidRPr="00485CD5">
        <w:rPr>
          <w:rFonts w:cstheme="minorHAnsi"/>
          <w:i/>
          <w:sz w:val="24"/>
          <w:szCs w:val="24"/>
        </w:rPr>
        <w:t>si può</w:t>
      </w:r>
      <w:r w:rsidRPr="00DB7ED2">
        <w:rPr>
          <w:rFonts w:cstheme="minorHAnsi"/>
          <w:sz w:val="24"/>
          <w:szCs w:val="24"/>
        </w:rPr>
        <w:t xml:space="preserve"> aggiungere alla fine che il testo in questione è </w:t>
      </w:r>
      <w:r w:rsidRPr="00141EA8">
        <w:rPr>
          <w:rFonts w:cstheme="minorHAnsi"/>
          <w:i/>
          <w:sz w:val="24"/>
          <w:szCs w:val="24"/>
        </w:rPr>
        <w:t>anche</w:t>
      </w:r>
      <w:r w:rsidRPr="00DB7ED2">
        <w:rPr>
          <w:rFonts w:cstheme="minorHAnsi"/>
          <w:sz w:val="24"/>
          <w:szCs w:val="24"/>
        </w:rPr>
        <w:t xml:space="preserve"> reperibile on line, indicando </w:t>
      </w:r>
      <w:r>
        <w:rPr>
          <w:rFonts w:cstheme="minorHAnsi"/>
          <w:sz w:val="24"/>
          <w:szCs w:val="24"/>
        </w:rPr>
        <w:t>semmai</w:t>
      </w:r>
      <w:r w:rsidRPr="00DB7ED2">
        <w:rPr>
          <w:rFonts w:cstheme="minorHAnsi"/>
          <w:sz w:val="24"/>
          <w:szCs w:val="24"/>
        </w:rPr>
        <w:t xml:space="preserve"> il link (</w:t>
      </w:r>
      <w:r>
        <w:rPr>
          <w:rFonts w:cstheme="minorHAnsi"/>
          <w:sz w:val="24"/>
          <w:szCs w:val="24"/>
        </w:rPr>
        <w:t xml:space="preserve">se questo è molto </w:t>
      </w:r>
      <w:r>
        <w:rPr>
          <w:rFonts w:cstheme="minorHAnsi"/>
          <w:sz w:val="24"/>
          <w:szCs w:val="24"/>
        </w:rPr>
        <w:lastRenderedPageBreak/>
        <w:t>lungo, meglio nella versione abbreviata, facendo riferimento al sito</w:t>
      </w:r>
      <w:r w:rsidRPr="00DB7ED2">
        <w:rPr>
          <w:rFonts w:cstheme="minorHAnsi"/>
          <w:sz w:val="24"/>
          <w:szCs w:val="24"/>
        </w:rPr>
        <w:t xml:space="preserve">); ma </w:t>
      </w:r>
      <w:r w:rsidRPr="00770233">
        <w:rPr>
          <w:rFonts w:cstheme="minorHAnsi"/>
          <w:b/>
          <w:sz w:val="24"/>
          <w:szCs w:val="24"/>
        </w:rPr>
        <w:t xml:space="preserve">il link </w:t>
      </w:r>
      <w:r w:rsidRPr="00485CD5">
        <w:rPr>
          <w:rFonts w:cstheme="minorHAnsi"/>
          <w:sz w:val="24"/>
          <w:szCs w:val="24"/>
          <w:u w:val="single"/>
        </w:rPr>
        <w:t>non sostituisce il riferimento bibliografico</w:t>
      </w:r>
      <w:r>
        <w:rPr>
          <w:rFonts w:cstheme="minorHAnsi"/>
          <w:sz w:val="24"/>
          <w:szCs w:val="24"/>
        </w:rPr>
        <w:t xml:space="preserve"> e, personalmente, </w:t>
      </w:r>
      <w:r w:rsidRPr="00770233">
        <w:rPr>
          <w:rFonts w:cstheme="minorHAnsi"/>
          <w:b/>
          <w:sz w:val="24"/>
          <w:szCs w:val="24"/>
        </w:rPr>
        <w:t>lo eviterei</w:t>
      </w:r>
      <w:r w:rsidRPr="00DB7ED2">
        <w:rPr>
          <w:rFonts w:cstheme="minorHAnsi"/>
          <w:sz w:val="24"/>
          <w:szCs w:val="24"/>
        </w:rPr>
        <w:t>.</w:t>
      </w:r>
    </w:p>
    <w:p w14:paraId="6CFEF533" w14:textId="77777777" w:rsidR="00D643E4" w:rsidRDefault="00D643E4" w:rsidP="00D643E4">
      <w:pPr>
        <w:jc w:val="both"/>
        <w:rPr>
          <w:rFonts w:cstheme="minorHAnsi"/>
          <w:sz w:val="24"/>
          <w:szCs w:val="24"/>
        </w:rPr>
      </w:pPr>
    </w:p>
    <w:p w14:paraId="0C118EE1" w14:textId="77777777" w:rsidR="00D643E4" w:rsidRDefault="00D643E4" w:rsidP="00D643E4">
      <w:pPr>
        <w:jc w:val="both"/>
        <w:rPr>
          <w:rFonts w:cstheme="minorHAnsi"/>
          <w:b/>
          <w:sz w:val="24"/>
          <w:szCs w:val="24"/>
        </w:rPr>
      </w:pPr>
      <w:proofErr w:type="gramStart"/>
      <w:r w:rsidRPr="008D604A">
        <w:rPr>
          <w:rFonts w:cstheme="minorHAnsi"/>
          <w:b/>
          <w:sz w:val="24"/>
          <w:szCs w:val="24"/>
        </w:rPr>
        <w:t>fonti</w:t>
      </w:r>
      <w:proofErr w:type="gramEnd"/>
      <w:r w:rsidRPr="008D604A">
        <w:rPr>
          <w:rFonts w:cstheme="minorHAnsi"/>
          <w:b/>
          <w:sz w:val="24"/>
          <w:szCs w:val="24"/>
        </w:rPr>
        <w:t xml:space="preserve"> digitali</w:t>
      </w:r>
    </w:p>
    <w:p w14:paraId="18A31034" w14:textId="77777777" w:rsidR="00D643E4" w:rsidRDefault="00D643E4" w:rsidP="00D643E4">
      <w:pPr>
        <w:jc w:val="both"/>
        <w:rPr>
          <w:rFonts w:cstheme="minorHAnsi"/>
          <w:sz w:val="24"/>
          <w:szCs w:val="24"/>
        </w:rPr>
      </w:pPr>
      <w:r w:rsidRPr="008D604A">
        <w:rPr>
          <w:rFonts w:cstheme="minorHAnsi"/>
          <w:sz w:val="24"/>
          <w:szCs w:val="24"/>
        </w:rPr>
        <w:t xml:space="preserve">Le </w:t>
      </w:r>
      <w:r>
        <w:rPr>
          <w:rFonts w:cstheme="minorHAnsi"/>
          <w:sz w:val="24"/>
          <w:szCs w:val="24"/>
        </w:rPr>
        <w:t xml:space="preserve">fonti veramente digitali sono a volte difficili da citare e spesso anche da utilizzare. Si consiglia di limitarne l’uso ai soli casi necessari (quindi evitare di utilizzare l’edizione on-line di enciclopedie, ad es., preferendo l’edizione cartacea). </w:t>
      </w:r>
    </w:p>
    <w:p w14:paraId="42B152CA" w14:textId="497A4393" w:rsidR="00D643E4" w:rsidRDefault="00D643E4" w:rsidP="00D643E4">
      <w:pPr>
        <w:jc w:val="both"/>
        <w:rPr>
          <w:rFonts w:cstheme="minorHAnsi"/>
          <w:sz w:val="24"/>
          <w:szCs w:val="24"/>
        </w:rPr>
      </w:pPr>
      <w:r>
        <w:rPr>
          <w:rFonts w:cstheme="minorHAnsi"/>
          <w:sz w:val="24"/>
          <w:szCs w:val="24"/>
        </w:rPr>
        <w:t>Se si utilizzano fonti digitali o on-line (</w:t>
      </w:r>
      <w:r w:rsidRPr="00770233">
        <w:rPr>
          <w:rFonts w:cstheme="minorHAnsi"/>
          <w:sz w:val="24"/>
          <w:szCs w:val="24"/>
        </w:rPr>
        <w:t>post di blog, per esempio, video pubblicat</w:t>
      </w:r>
      <w:r>
        <w:rPr>
          <w:rFonts w:cstheme="minorHAnsi"/>
          <w:sz w:val="24"/>
          <w:szCs w:val="24"/>
        </w:rPr>
        <w:t>i</w:t>
      </w:r>
      <w:r w:rsidRPr="00770233">
        <w:rPr>
          <w:rFonts w:cstheme="minorHAnsi"/>
          <w:sz w:val="24"/>
          <w:szCs w:val="24"/>
        </w:rPr>
        <w:t xml:space="preserve"> </w:t>
      </w:r>
      <w:r>
        <w:rPr>
          <w:rFonts w:cstheme="minorHAnsi"/>
          <w:sz w:val="24"/>
          <w:szCs w:val="24"/>
        </w:rPr>
        <w:t xml:space="preserve">on-line, etc.) è necessario </w:t>
      </w:r>
      <w:r w:rsidRPr="00D3440A">
        <w:rPr>
          <w:rFonts w:cstheme="minorHAnsi"/>
          <w:sz w:val="24"/>
          <w:szCs w:val="24"/>
          <w:u w:val="single"/>
        </w:rPr>
        <w:t>comunque</w:t>
      </w:r>
      <w:r>
        <w:rPr>
          <w:rFonts w:cstheme="minorHAnsi"/>
          <w:sz w:val="24"/>
          <w:szCs w:val="24"/>
        </w:rPr>
        <w:t xml:space="preserve"> identificarne </w:t>
      </w:r>
      <w:r w:rsidRPr="00D3440A">
        <w:rPr>
          <w:rFonts w:cstheme="minorHAnsi"/>
          <w:sz w:val="24"/>
          <w:szCs w:val="24"/>
          <w:u w:val="single"/>
        </w:rPr>
        <w:t>l’autore, il titolo, il luogo e l’anno (o il giorno</w:t>
      </w:r>
      <w:r>
        <w:rPr>
          <w:rFonts w:cstheme="minorHAnsi"/>
          <w:sz w:val="24"/>
          <w:szCs w:val="24"/>
        </w:rPr>
        <w:t xml:space="preserve">, a seconda) di pubblicazione (a volte di produzione, a seconda; la “pubblicazione” è da intendersi non come la messa on-line, bensì come la “produzione” in termini cinematografici: occorre quindi riferirsi ai titoli di coda o ad altri luoghi che riportino queste informazioni). Infine, va riportato </w:t>
      </w:r>
      <w:r w:rsidRPr="00D3440A">
        <w:rPr>
          <w:rFonts w:cstheme="minorHAnsi"/>
          <w:sz w:val="24"/>
          <w:szCs w:val="24"/>
          <w:u w:val="single"/>
        </w:rPr>
        <w:t>il link preciso</w:t>
      </w:r>
      <w:r>
        <w:rPr>
          <w:rFonts w:cstheme="minorHAnsi"/>
          <w:sz w:val="24"/>
          <w:szCs w:val="24"/>
        </w:rPr>
        <w:t xml:space="preserve"> (non genericamente al sito), con l’indicazione tra parentesi della data dell’ultima consultazione.</w:t>
      </w:r>
    </w:p>
    <w:p w14:paraId="727F34A4" w14:textId="77777777" w:rsidR="00892637" w:rsidRDefault="00892637" w:rsidP="00D643E4">
      <w:pPr>
        <w:jc w:val="both"/>
        <w:rPr>
          <w:rFonts w:eastAsia="Times New Roman" w:cstheme="minorHAnsi"/>
          <w:sz w:val="24"/>
          <w:szCs w:val="24"/>
          <w:lang w:eastAsia="it-IT"/>
        </w:rPr>
      </w:pPr>
    </w:p>
    <w:tbl>
      <w:tblPr>
        <w:tblStyle w:val="Grigliatabella"/>
        <w:tblW w:w="0" w:type="auto"/>
        <w:tblLook w:val="04A0" w:firstRow="1" w:lastRow="0" w:firstColumn="1" w:lastColumn="0" w:noHBand="0" w:noVBand="1"/>
      </w:tblPr>
      <w:tblGrid>
        <w:gridCol w:w="9628"/>
      </w:tblGrid>
      <w:tr w:rsidR="00D643E4" w14:paraId="3B6EBE36" w14:textId="77777777" w:rsidTr="00EB3989">
        <w:tc>
          <w:tcPr>
            <w:tcW w:w="9778" w:type="dxa"/>
          </w:tcPr>
          <w:p w14:paraId="6AEDAF66" w14:textId="77777777" w:rsidR="00D643E4" w:rsidRPr="00C1470B" w:rsidRDefault="00D643E4" w:rsidP="00EB3989">
            <w:pPr>
              <w:spacing w:before="120" w:after="120"/>
              <w:jc w:val="center"/>
              <w:rPr>
                <w:rFonts w:cstheme="minorHAnsi"/>
                <w:b/>
                <w:sz w:val="24"/>
                <w:szCs w:val="24"/>
              </w:rPr>
            </w:pPr>
            <w:proofErr w:type="gramStart"/>
            <w:r>
              <w:rPr>
                <w:rFonts w:cstheme="minorHAnsi"/>
                <w:b/>
                <w:sz w:val="24"/>
                <w:szCs w:val="24"/>
              </w:rPr>
              <w:t>bibliografia</w:t>
            </w:r>
            <w:proofErr w:type="gramEnd"/>
            <w:r>
              <w:rPr>
                <w:rFonts w:cstheme="minorHAnsi"/>
                <w:b/>
                <w:sz w:val="24"/>
                <w:szCs w:val="24"/>
              </w:rPr>
              <w:t xml:space="preserve"> finale</w:t>
            </w:r>
          </w:p>
        </w:tc>
      </w:tr>
    </w:tbl>
    <w:p w14:paraId="2283F5A9" w14:textId="77777777" w:rsidR="00D643E4" w:rsidRDefault="00D643E4" w:rsidP="00D643E4">
      <w:pPr>
        <w:jc w:val="both"/>
        <w:rPr>
          <w:rFonts w:cstheme="minorHAnsi"/>
          <w:sz w:val="24"/>
          <w:szCs w:val="24"/>
        </w:rPr>
      </w:pPr>
    </w:p>
    <w:p w14:paraId="3B741848" w14:textId="77777777" w:rsidR="00D643E4" w:rsidRDefault="00D643E4" w:rsidP="00D643E4">
      <w:pPr>
        <w:jc w:val="both"/>
        <w:rPr>
          <w:rFonts w:cstheme="minorHAnsi"/>
          <w:sz w:val="24"/>
          <w:szCs w:val="24"/>
        </w:rPr>
      </w:pPr>
      <w:r>
        <w:rPr>
          <w:rFonts w:cstheme="minorHAnsi"/>
          <w:sz w:val="24"/>
          <w:szCs w:val="24"/>
        </w:rPr>
        <w:t>Tutti i testi citati in nota nel corso della tesi vanno inseriti nella bibliografia posta alla fine della tesi/tesina. Nel caso delle monografie, non va indicato l’intervallo di pagina dei brani consultati. Rimane invece da indicare l’intervallo di pagina per gli articoli su rivista e i contributi in volume.</w:t>
      </w:r>
    </w:p>
    <w:p w14:paraId="6FD44B5C" w14:textId="77777777" w:rsidR="00D643E4" w:rsidRDefault="00D643E4" w:rsidP="00D643E4">
      <w:pPr>
        <w:jc w:val="both"/>
        <w:rPr>
          <w:rFonts w:cstheme="minorHAnsi"/>
          <w:sz w:val="24"/>
          <w:szCs w:val="24"/>
        </w:rPr>
      </w:pPr>
      <w:r>
        <w:rPr>
          <w:rFonts w:cstheme="minorHAnsi"/>
          <w:sz w:val="24"/>
          <w:szCs w:val="24"/>
        </w:rPr>
        <w:t xml:space="preserve">La bibliografia va </w:t>
      </w:r>
      <w:r w:rsidRPr="00EF3641">
        <w:rPr>
          <w:rFonts w:cstheme="minorHAnsi"/>
          <w:b/>
          <w:sz w:val="24"/>
          <w:szCs w:val="24"/>
        </w:rPr>
        <w:t>organizzata per sezioni</w:t>
      </w:r>
      <w:r>
        <w:rPr>
          <w:rFonts w:cstheme="minorHAnsi"/>
          <w:sz w:val="24"/>
          <w:szCs w:val="24"/>
        </w:rPr>
        <w:t>, distinguendo tra:</w:t>
      </w:r>
    </w:p>
    <w:p w14:paraId="3E5BF405" w14:textId="77777777" w:rsidR="00D643E4" w:rsidRPr="0083563A" w:rsidRDefault="00D643E4" w:rsidP="00D643E4">
      <w:pPr>
        <w:jc w:val="both"/>
        <w:rPr>
          <w:rFonts w:cstheme="minorHAnsi"/>
          <w:sz w:val="24"/>
          <w:szCs w:val="24"/>
          <w:u w:val="single"/>
        </w:rPr>
      </w:pPr>
      <w:r w:rsidRPr="0083563A">
        <w:rPr>
          <w:rFonts w:cstheme="minorHAnsi"/>
          <w:sz w:val="24"/>
          <w:szCs w:val="24"/>
          <w:u w:val="single"/>
        </w:rPr>
        <w:t>Fonti primarie</w:t>
      </w:r>
    </w:p>
    <w:p w14:paraId="68AD375C" w14:textId="7462AA63" w:rsidR="00D643E4" w:rsidRDefault="00D643E4" w:rsidP="00D643E4">
      <w:pPr>
        <w:pStyle w:val="Paragrafoelenco"/>
        <w:numPr>
          <w:ilvl w:val="0"/>
          <w:numId w:val="5"/>
        </w:numPr>
        <w:spacing w:after="240"/>
        <w:ind w:left="714" w:hanging="357"/>
        <w:contextualSpacing w:val="0"/>
        <w:jc w:val="both"/>
        <w:rPr>
          <w:rFonts w:cstheme="minorHAnsi"/>
          <w:sz w:val="24"/>
          <w:szCs w:val="24"/>
        </w:rPr>
      </w:pPr>
      <w:r>
        <w:rPr>
          <w:rFonts w:cstheme="minorHAnsi"/>
          <w:sz w:val="24"/>
          <w:szCs w:val="24"/>
        </w:rPr>
        <w:t>Fonti primarie inedite (</w:t>
      </w:r>
      <w:r w:rsidR="00EF3641">
        <w:rPr>
          <w:rFonts w:cstheme="minorHAnsi"/>
          <w:sz w:val="24"/>
          <w:szCs w:val="24"/>
        </w:rPr>
        <w:t xml:space="preserve">ulteriormente distinguendo </w:t>
      </w:r>
      <w:r>
        <w:rPr>
          <w:rFonts w:cstheme="minorHAnsi"/>
          <w:sz w:val="24"/>
          <w:szCs w:val="24"/>
        </w:rPr>
        <w:t xml:space="preserve">ad es. </w:t>
      </w:r>
      <w:r w:rsidR="00EF3641">
        <w:rPr>
          <w:rFonts w:cstheme="minorHAnsi"/>
          <w:sz w:val="24"/>
          <w:szCs w:val="24"/>
        </w:rPr>
        <w:t xml:space="preserve">tra </w:t>
      </w:r>
      <w:r>
        <w:rPr>
          <w:rFonts w:cstheme="minorHAnsi"/>
          <w:sz w:val="24"/>
          <w:szCs w:val="24"/>
        </w:rPr>
        <w:t>documenti d’archivio, manoscritti, interviste raccolte dal laureando</w:t>
      </w:r>
      <w:r w:rsidR="00EF3641">
        <w:rPr>
          <w:rFonts w:cstheme="minorHAnsi"/>
          <w:sz w:val="24"/>
          <w:szCs w:val="24"/>
        </w:rPr>
        <w:t xml:space="preserve"> etc.</w:t>
      </w:r>
      <w:r>
        <w:rPr>
          <w:rFonts w:cstheme="minorHAnsi"/>
          <w:sz w:val="24"/>
          <w:szCs w:val="24"/>
        </w:rPr>
        <w:t>)</w:t>
      </w:r>
    </w:p>
    <w:p w14:paraId="5831B291" w14:textId="77777777" w:rsidR="00D643E4" w:rsidRDefault="00D643E4" w:rsidP="00D643E4">
      <w:pPr>
        <w:pStyle w:val="Paragrafoelenco"/>
        <w:numPr>
          <w:ilvl w:val="0"/>
          <w:numId w:val="5"/>
        </w:numPr>
        <w:spacing w:after="360"/>
        <w:ind w:left="714" w:hanging="357"/>
        <w:contextualSpacing w:val="0"/>
        <w:jc w:val="both"/>
        <w:rPr>
          <w:rFonts w:cstheme="minorHAnsi"/>
          <w:sz w:val="24"/>
          <w:szCs w:val="24"/>
        </w:rPr>
      </w:pPr>
      <w:r>
        <w:rPr>
          <w:rFonts w:cstheme="minorHAnsi"/>
          <w:sz w:val="24"/>
          <w:szCs w:val="24"/>
        </w:rPr>
        <w:t>Fonti primarie edite (ad es. corrispondenze, diari e memorie, autobiografie, articoli di giornale, leggi, trattati internazionali; anche le fonti primarie in rete sono “pubblicate”, quindi da considerarsi edite. Nel caso, distinguere tra fonti a stampa e fonti digitali, ma tenere ben presente le considerazioni sopraesposte riguardo le “presunte” fonti digitali).</w:t>
      </w:r>
    </w:p>
    <w:p w14:paraId="059C3EF8" w14:textId="77777777" w:rsidR="00D643E4" w:rsidRDefault="00D643E4" w:rsidP="00D643E4">
      <w:pPr>
        <w:spacing w:after="360"/>
        <w:jc w:val="both"/>
        <w:rPr>
          <w:rFonts w:cstheme="minorHAnsi"/>
          <w:sz w:val="24"/>
          <w:szCs w:val="24"/>
          <w:u w:val="single"/>
        </w:rPr>
      </w:pPr>
      <w:r w:rsidRPr="00D3440A">
        <w:rPr>
          <w:rFonts w:cstheme="minorHAnsi"/>
          <w:sz w:val="24"/>
          <w:szCs w:val="24"/>
          <w:u w:val="single"/>
        </w:rPr>
        <w:t>Testi di divulgazione scientifica</w:t>
      </w:r>
    </w:p>
    <w:p w14:paraId="56285ED9" w14:textId="77777777" w:rsidR="00D643E4" w:rsidRDefault="00D643E4" w:rsidP="00D643E4">
      <w:pPr>
        <w:pStyle w:val="Paragrafoelenco"/>
        <w:numPr>
          <w:ilvl w:val="0"/>
          <w:numId w:val="5"/>
        </w:numPr>
        <w:jc w:val="both"/>
        <w:rPr>
          <w:rFonts w:cstheme="minorHAnsi"/>
          <w:sz w:val="24"/>
          <w:szCs w:val="24"/>
        </w:rPr>
      </w:pPr>
      <w:r>
        <w:rPr>
          <w:rFonts w:cstheme="minorHAnsi"/>
          <w:sz w:val="24"/>
          <w:szCs w:val="24"/>
        </w:rPr>
        <w:t>Solo se strettamente necessario. Altrimenti, ai testi divulgativi sono da preferire quelli scientifici (vedo sotto).</w:t>
      </w:r>
    </w:p>
    <w:p w14:paraId="65CB91DB" w14:textId="77777777" w:rsidR="00D643E4" w:rsidRDefault="00D643E4" w:rsidP="00D643E4">
      <w:pPr>
        <w:jc w:val="both"/>
        <w:rPr>
          <w:rFonts w:cstheme="minorHAnsi"/>
          <w:sz w:val="24"/>
          <w:szCs w:val="24"/>
          <w:u w:val="single"/>
        </w:rPr>
      </w:pPr>
    </w:p>
    <w:p w14:paraId="4DA77565" w14:textId="77777777" w:rsidR="00D643E4" w:rsidRPr="0083563A" w:rsidRDefault="00D643E4" w:rsidP="00D643E4">
      <w:pPr>
        <w:jc w:val="both"/>
        <w:rPr>
          <w:rFonts w:cstheme="minorHAnsi"/>
          <w:sz w:val="24"/>
          <w:szCs w:val="24"/>
          <w:u w:val="single"/>
        </w:rPr>
      </w:pPr>
      <w:r w:rsidRPr="0083563A">
        <w:rPr>
          <w:rFonts w:cstheme="minorHAnsi"/>
          <w:sz w:val="24"/>
          <w:szCs w:val="24"/>
          <w:u w:val="single"/>
        </w:rPr>
        <w:lastRenderedPageBreak/>
        <w:t>Letteratura scientifica</w:t>
      </w:r>
    </w:p>
    <w:p w14:paraId="2C4F80AE" w14:textId="77777777" w:rsidR="00D643E4" w:rsidRDefault="00D643E4" w:rsidP="00D643E4">
      <w:pPr>
        <w:pStyle w:val="Paragrafoelenco"/>
        <w:numPr>
          <w:ilvl w:val="0"/>
          <w:numId w:val="5"/>
        </w:numPr>
        <w:jc w:val="both"/>
        <w:rPr>
          <w:rFonts w:cstheme="minorHAnsi"/>
          <w:sz w:val="24"/>
          <w:szCs w:val="24"/>
        </w:rPr>
      </w:pPr>
      <w:r>
        <w:rPr>
          <w:rFonts w:cstheme="minorHAnsi"/>
          <w:sz w:val="24"/>
          <w:szCs w:val="24"/>
        </w:rPr>
        <w:t xml:space="preserve">Articoli su rivista, contributi in volume, volumi: possono rientrare </w:t>
      </w:r>
      <w:r w:rsidRPr="00EF3641">
        <w:rPr>
          <w:rFonts w:cstheme="minorHAnsi"/>
          <w:sz w:val="24"/>
          <w:szCs w:val="24"/>
          <w:u w:val="single"/>
        </w:rPr>
        <w:t>in un’unica sezione</w:t>
      </w:r>
      <w:r>
        <w:rPr>
          <w:rFonts w:cstheme="minorHAnsi"/>
          <w:sz w:val="24"/>
          <w:szCs w:val="24"/>
        </w:rPr>
        <w:t>.</w:t>
      </w:r>
    </w:p>
    <w:p w14:paraId="010856A7" w14:textId="77777777" w:rsidR="00D643E4" w:rsidRDefault="00D643E4" w:rsidP="00D643E4">
      <w:pPr>
        <w:jc w:val="both"/>
        <w:rPr>
          <w:rFonts w:cstheme="minorHAnsi"/>
          <w:sz w:val="24"/>
          <w:szCs w:val="24"/>
        </w:rPr>
      </w:pPr>
    </w:p>
    <w:p w14:paraId="37F0E410" w14:textId="77777777" w:rsidR="00D643E4" w:rsidRDefault="00D643E4" w:rsidP="00D643E4">
      <w:pPr>
        <w:jc w:val="both"/>
        <w:rPr>
          <w:rFonts w:cstheme="minorHAnsi"/>
          <w:sz w:val="24"/>
          <w:szCs w:val="24"/>
        </w:rPr>
      </w:pPr>
      <w:r>
        <w:rPr>
          <w:rFonts w:cstheme="minorHAnsi"/>
          <w:sz w:val="24"/>
          <w:szCs w:val="24"/>
        </w:rPr>
        <w:t xml:space="preserve">Le voci di ogni sezione vanno poste </w:t>
      </w:r>
      <w:r w:rsidRPr="00B009F5">
        <w:rPr>
          <w:rFonts w:cstheme="minorHAnsi"/>
          <w:b/>
          <w:sz w:val="24"/>
          <w:szCs w:val="24"/>
        </w:rPr>
        <w:t>in ordine alfabetico crescente</w:t>
      </w:r>
      <w:r>
        <w:rPr>
          <w:rFonts w:cstheme="minorHAnsi"/>
          <w:sz w:val="24"/>
          <w:szCs w:val="24"/>
        </w:rPr>
        <w:t xml:space="preserve"> (dalla A alla Z), facendo riferimento al </w:t>
      </w:r>
      <w:r w:rsidRPr="00EF3641">
        <w:rPr>
          <w:rFonts w:cstheme="minorHAnsi"/>
          <w:b/>
          <w:sz w:val="24"/>
          <w:szCs w:val="24"/>
        </w:rPr>
        <w:t>cognome</w:t>
      </w:r>
      <w:r>
        <w:rPr>
          <w:rFonts w:cstheme="minorHAnsi"/>
          <w:sz w:val="24"/>
          <w:szCs w:val="24"/>
        </w:rPr>
        <w:t xml:space="preserve"> dell’autore. Alla fine va </w:t>
      </w:r>
      <w:r w:rsidRPr="00EF3641">
        <w:rPr>
          <w:rFonts w:cstheme="minorHAnsi"/>
          <w:sz w:val="24"/>
          <w:szCs w:val="24"/>
          <w:u w:val="single"/>
        </w:rPr>
        <w:t>sempre il punto.</w:t>
      </w:r>
    </w:p>
    <w:p w14:paraId="2F6A17C6" w14:textId="77777777" w:rsidR="00D643E4" w:rsidRDefault="00D643E4" w:rsidP="00D643E4">
      <w:pPr>
        <w:jc w:val="both"/>
        <w:rPr>
          <w:rFonts w:cstheme="minorHAnsi"/>
          <w:b/>
          <w:sz w:val="24"/>
          <w:szCs w:val="24"/>
        </w:rPr>
      </w:pPr>
    </w:p>
    <w:p w14:paraId="20E589B9" w14:textId="77777777" w:rsidR="00EF3641" w:rsidRDefault="00EF3641" w:rsidP="00D643E4">
      <w:pPr>
        <w:jc w:val="both"/>
        <w:rPr>
          <w:rFonts w:cstheme="minorHAnsi"/>
          <w:b/>
          <w:sz w:val="24"/>
          <w:szCs w:val="24"/>
        </w:rPr>
      </w:pPr>
    </w:p>
    <w:p w14:paraId="20E146E4" w14:textId="77777777" w:rsidR="00EF3641" w:rsidRDefault="00EF3641" w:rsidP="00D643E4">
      <w:pPr>
        <w:jc w:val="both"/>
        <w:rPr>
          <w:rFonts w:cstheme="minorHAnsi"/>
          <w:b/>
          <w:sz w:val="24"/>
          <w:szCs w:val="24"/>
        </w:rPr>
      </w:pPr>
    </w:p>
    <w:tbl>
      <w:tblPr>
        <w:tblStyle w:val="Grigliatabella"/>
        <w:tblW w:w="0" w:type="auto"/>
        <w:tblLook w:val="04A0" w:firstRow="1" w:lastRow="0" w:firstColumn="1" w:lastColumn="0" w:noHBand="0" w:noVBand="1"/>
      </w:tblPr>
      <w:tblGrid>
        <w:gridCol w:w="9628"/>
      </w:tblGrid>
      <w:tr w:rsidR="00D643E4" w14:paraId="5960BF5B" w14:textId="77777777" w:rsidTr="00EF3641">
        <w:tc>
          <w:tcPr>
            <w:tcW w:w="9628" w:type="dxa"/>
          </w:tcPr>
          <w:p w14:paraId="46B99A49" w14:textId="082F7D46" w:rsidR="00D643E4" w:rsidRDefault="00D643E4" w:rsidP="00EB3989">
            <w:pPr>
              <w:spacing w:before="120" w:after="120"/>
              <w:jc w:val="center"/>
              <w:rPr>
                <w:rFonts w:cstheme="minorHAnsi"/>
                <w:b/>
                <w:sz w:val="24"/>
                <w:szCs w:val="24"/>
              </w:rPr>
            </w:pPr>
            <w:r>
              <w:rPr>
                <w:rFonts w:cstheme="minorHAnsi"/>
                <w:b/>
                <w:sz w:val="24"/>
                <w:szCs w:val="24"/>
              </w:rPr>
              <w:br w:type="page"/>
            </w:r>
            <w:proofErr w:type="gramStart"/>
            <w:r>
              <w:rPr>
                <w:rFonts w:cstheme="minorHAnsi"/>
                <w:b/>
                <w:sz w:val="24"/>
                <w:szCs w:val="24"/>
              </w:rPr>
              <w:t>osservazioni</w:t>
            </w:r>
            <w:proofErr w:type="gramEnd"/>
            <w:r>
              <w:rPr>
                <w:rFonts w:cstheme="minorHAnsi"/>
                <w:b/>
                <w:sz w:val="24"/>
                <w:szCs w:val="24"/>
              </w:rPr>
              <w:t xml:space="preserve"> a latere</w:t>
            </w:r>
          </w:p>
        </w:tc>
      </w:tr>
    </w:tbl>
    <w:p w14:paraId="6F99EF8E" w14:textId="77777777" w:rsidR="00D643E4" w:rsidRDefault="00D643E4" w:rsidP="00D643E4">
      <w:pPr>
        <w:jc w:val="both"/>
        <w:rPr>
          <w:rFonts w:cstheme="minorHAnsi"/>
          <w:b/>
          <w:sz w:val="24"/>
          <w:szCs w:val="24"/>
        </w:rPr>
      </w:pPr>
    </w:p>
    <w:p w14:paraId="7F881132" w14:textId="77777777" w:rsidR="00D643E4" w:rsidRPr="00F444E3" w:rsidRDefault="00D643E4" w:rsidP="00D643E4">
      <w:pPr>
        <w:pStyle w:val="Paragrafoelenco"/>
        <w:numPr>
          <w:ilvl w:val="0"/>
          <w:numId w:val="4"/>
        </w:numPr>
        <w:spacing w:after="240"/>
        <w:ind w:left="714" w:hanging="357"/>
        <w:contextualSpacing w:val="0"/>
        <w:jc w:val="both"/>
        <w:rPr>
          <w:rFonts w:cstheme="minorHAnsi"/>
          <w:sz w:val="24"/>
          <w:szCs w:val="24"/>
        </w:rPr>
      </w:pPr>
      <w:r w:rsidRPr="00F444E3">
        <w:rPr>
          <w:rFonts w:cstheme="minorHAnsi"/>
          <w:sz w:val="24"/>
          <w:szCs w:val="24"/>
        </w:rPr>
        <w:t>Le informazioni per citare un volume si trovano nel colophon (in genere il retro del frontespizio).</w:t>
      </w:r>
    </w:p>
    <w:p w14:paraId="220899AF" w14:textId="77777777" w:rsidR="00D643E4" w:rsidRPr="00F444E3" w:rsidRDefault="00D643E4" w:rsidP="00D643E4">
      <w:pPr>
        <w:pStyle w:val="Paragrafoelenco"/>
        <w:numPr>
          <w:ilvl w:val="0"/>
          <w:numId w:val="4"/>
        </w:numPr>
        <w:spacing w:after="240"/>
        <w:ind w:left="714" w:hanging="357"/>
        <w:contextualSpacing w:val="0"/>
        <w:jc w:val="both"/>
        <w:rPr>
          <w:rFonts w:cstheme="minorHAnsi"/>
          <w:sz w:val="24"/>
          <w:szCs w:val="24"/>
        </w:rPr>
      </w:pPr>
      <w:r w:rsidRPr="00F444E3">
        <w:rPr>
          <w:rFonts w:cstheme="minorHAnsi"/>
          <w:sz w:val="24"/>
          <w:szCs w:val="24"/>
        </w:rPr>
        <w:t>Per indicare la casa editrice, è sufficiente il nome, ad es. “Carocci” e non “Carocci Editore” (e tantomeno “Carocci S.p.a.” o simili).</w:t>
      </w:r>
    </w:p>
    <w:p w14:paraId="3EFCA56B" w14:textId="77777777" w:rsidR="00D643E4" w:rsidRPr="00EF3641" w:rsidRDefault="00D643E4" w:rsidP="00D643E4">
      <w:pPr>
        <w:pStyle w:val="Paragrafoelenco"/>
        <w:numPr>
          <w:ilvl w:val="0"/>
          <w:numId w:val="4"/>
        </w:numPr>
        <w:spacing w:after="240"/>
        <w:ind w:left="714" w:hanging="357"/>
        <w:contextualSpacing w:val="0"/>
        <w:jc w:val="both"/>
        <w:rPr>
          <w:rFonts w:cstheme="minorHAnsi"/>
          <w:b/>
          <w:sz w:val="24"/>
          <w:szCs w:val="24"/>
        </w:rPr>
      </w:pPr>
      <w:r w:rsidRPr="00F444E3">
        <w:rPr>
          <w:rFonts w:cstheme="minorHAnsi"/>
          <w:sz w:val="24"/>
          <w:szCs w:val="24"/>
        </w:rPr>
        <w:t xml:space="preserve">Per le riviste: occorre indicare il titolo, non l’editore. </w:t>
      </w:r>
      <w:r w:rsidRPr="00F444E3">
        <w:rPr>
          <w:rFonts w:cstheme="minorHAnsi"/>
          <w:sz w:val="24"/>
          <w:szCs w:val="24"/>
          <w:lang w:val="en-GB"/>
        </w:rPr>
        <w:t xml:space="preserve">Ad </w:t>
      </w:r>
      <w:proofErr w:type="spellStart"/>
      <w:proofErr w:type="gramStart"/>
      <w:r w:rsidRPr="00F444E3">
        <w:rPr>
          <w:rFonts w:cstheme="minorHAnsi"/>
          <w:sz w:val="24"/>
          <w:szCs w:val="24"/>
          <w:lang w:val="en-GB"/>
        </w:rPr>
        <w:t>es</w:t>
      </w:r>
      <w:proofErr w:type="spellEnd"/>
      <w:r w:rsidRPr="00F444E3">
        <w:rPr>
          <w:rFonts w:cstheme="minorHAnsi"/>
          <w:sz w:val="24"/>
          <w:szCs w:val="24"/>
          <w:lang w:val="en-GB"/>
        </w:rPr>
        <w:t>.:</w:t>
      </w:r>
      <w:proofErr w:type="gramEnd"/>
      <w:r w:rsidRPr="00F444E3">
        <w:rPr>
          <w:rFonts w:cstheme="minorHAnsi"/>
          <w:sz w:val="24"/>
          <w:szCs w:val="24"/>
          <w:lang w:val="en-GB"/>
        </w:rPr>
        <w:t xml:space="preserve"> “International Review of Social History”, </w:t>
      </w:r>
      <w:proofErr w:type="spellStart"/>
      <w:r w:rsidRPr="00F444E3">
        <w:rPr>
          <w:rFonts w:cstheme="minorHAnsi"/>
          <w:sz w:val="24"/>
          <w:szCs w:val="24"/>
          <w:lang w:val="en-GB"/>
        </w:rPr>
        <w:t>senza</w:t>
      </w:r>
      <w:proofErr w:type="spellEnd"/>
      <w:r w:rsidRPr="00F444E3">
        <w:rPr>
          <w:rFonts w:cstheme="minorHAnsi"/>
          <w:sz w:val="24"/>
          <w:szCs w:val="24"/>
          <w:lang w:val="en-GB"/>
        </w:rPr>
        <w:t xml:space="preserve"> “Cambridge University Press”. </w:t>
      </w:r>
      <w:r w:rsidRPr="006C5D11">
        <w:rPr>
          <w:rFonts w:cstheme="minorHAnsi"/>
          <w:b/>
          <w:bCs/>
          <w:sz w:val="24"/>
          <w:szCs w:val="24"/>
        </w:rPr>
        <w:t>L’editore va indicato solo per i libri</w:t>
      </w:r>
      <w:r w:rsidRPr="00EF3641">
        <w:rPr>
          <w:rFonts w:cstheme="minorHAnsi"/>
          <w:b/>
          <w:sz w:val="24"/>
          <w:szCs w:val="24"/>
        </w:rPr>
        <w:t>, non per le riviste.</w:t>
      </w:r>
    </w:p>
    <w:p w14:paraId="7D62C159" w14:textId="77777777" w:rsidR="00D643E4" w:rsidRPr="006C5D11" w:rsidRDefault="00D643E4" w:rsidP="00D643E4">
      <w:pPr>
        <w:pStyle w:val="Paragrafoelenco"/>
        <w:numPr>
          <w:ilvl w:val="0"/>
          <w:numId w:val="4"/>
        </w:numPr>
        <w:spacing w:after="240"/>
        <w:ind w:left="714" w:hanging="357"/>
        <w:contextualSpacing w:val="0"/>
        <w:jc w:val="both"/>
        <w:rPr>
          <w:rFonts w:cstheme="minorHAnsi"/>
          <w:sz w:val="24"/>
          <w:szCs w:val="24"/>
        </w:rPr>
      </w:pPr>
      <w:r w:rsidRPr="00F444E3">
        <w:rPr>
          <w:rFonts w:cstheme="minorHAnsi"/>
          <w:sz w:val="24"/>
          <w:szCs w:val="24"/>
        </w:rPr>
        <w:t xml:space="preserve">Opere letterarie: indicare sempre, tra parentesi tonda, anche l’anno della prima edizione. </w:t>
      </w:r>
    </w:p>
    <w:p w14:paraId="18C59077" w14:textId="77777777" w:rsidR="00D643E4" w:rsidRDefault="00D643E4" w:rsidP="00D35CFE">
      <w:pPr>
        <w:rPr>
          <w:rFonts w:cstheme="minorHAnsi"/>
          <w:sz w:val="24"/>
          <w:szCs w:val="24"/>
        </w:rPr>
      </w:pPr>
    </w:p>
    <w:p w14:paraId="6E43D33C" w14:textId="77777777" w:rsidR="00D643E4" w:rsidRDefault="00D643E4" w:rsidP="00D35CFE">
      <w:pPr>
        <w:rPr>
          <w:rFonts w:cstheme="minorHAnsi"/>
          <w:sz w:val="24"/>
          <w:szCs w:val="24"/>
        </w:rPr>
      </w:pPr>
    </w:p>
    <w:p w14:paraId="1DA58035" w14:textId="77777777" w:rsidR="00D35CFE" w:rsidRPr="004711FD" w:rsidRDefault="00D35CFE" w:rsidP="00D35CFE">
      <w:pPr>
        <w:rPr>
          <w:rFonts w:cstheme="minorHAnsi"/>
          <w:sz w:val="24"/>
          <w:szCs w:val="24"/>
        </w:rPr>
      </w:pPr>
      <w:r w:rsidRPr="004711FD">
        <w:rPr>
          <w:rFonts w:cstheme="minorHAnsi"/>
          <w:sz w:val="24"/>
          <w:szCs w:val="24"/>
        </w:rPr>
        <w:t>Buon lavoro e a risentirci!</w:t>
      </w:r>
    </w:p>
    <w:p w14:paraId="7F81F318" w14:textId="4DD90C4F" w:rsidR="00D35CFE" w:rsidRPr="004711FD" w:rsidRDefault="00D35CFE" w:rsidP="004711FD">
      <w:pPr>
        <w:rPr>
          <w:rFonts w:cstheme="minorHAnsi"/>
          <w:sz w:val="24"/>
          <w:szCs w:val="24"/>
        </w:rPr>
      </w:pPr>
      <w:r w:rsidRPr="004711FD">
        <w:rPr>
          <w:rFonts w:cstheme="minorHAnsi"/>
          <w:sz w:val="24"/>
          <w:szCs w:val="24"/>
        </w:rPr>
        <w:t>Stefano Petrungaro</w:t>
      </w:r>
    </w:p>
    <w:sectPr w:rsidR="00D35CFE" w:rsidRPr="004711FD">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2C7D" w14:textId="77777777" w:rsidR="00FF6777" w:rsidRDefault="00FF6777" w:rsidP="00D643E4">
      <w:pPr>
        <w:spacing w:after="0" w:line="240" w:lineRule="auto"/>
      </w:pPr>
      <w:r>
        <w:separator/>
      </w:r>
    </w:p>
  </w:endnote>
  <w:endnote w:type="continuationSeparator" w:id="0">
    <w:p w14:paraId="768F6C04" w14:textId="77777777" w:rsidR="00FF6777" w:rsidRDefault="00FF6777" w:rsidP="00D6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07007"/>
      <w:docPartObj>
        <w:docPartGallery w:val="Page Numbers (Bottom of Page)"/>
        <w:docPartUnique/>
      </w:docPartObj>
    </w:sdtPr>
    <w:sdtEndPr/>
    <w:sdtContent>
      <w:p w14:paraId="3FD5617A" w14:textId="17F3D7D5" w:rsidR="00D643E4" w:rsidRDefault="00D643E4">
        <w:pPr>
          <w:pStyle w:val="Pidipagina"/>
          <w:jc w:val="center"/>
        </w:pPr>
        <w:r>
          <w:fldChar w:fldCharType="begin"/>
        </w:r>
        <w:r>
          <w:instrText>PAGE   \* MERGEFORMAT</w:instrText>
        </w:r>
        <w:r>
          <w:fldChar w:fldCharType="separate"/>
        </w:r>
        <w:r w:rsidR="00C50673">
          <w:rPr>
            <w:noProof/>
          </w:rPr>
          <w:t>11</w:t>
        </w:r>
        <w:r>
          <w:fldChar w:fldCharType="end"/>
        </w:r>
      </w:p>
    </w:sdtContent>
  </w:sdt>
  <w:p w14:paraId="1404D47F" w14:textId="77777777" w:rsidR="00D643E4" w:rsidRDefault="00D643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1C8F" w14:textId="77777777" w:rsidR="00FF6777" w:rsidRDefault="00FF6777" w:rsidP="00D643E4">
      <w:pPr>
        <w:spacing w:after="0" w:line="240" w:lineRule="auto"/>
      </w:pPr>
      <w:r>
        <w:separator/>
      </w:r>
    </w:p>
  </w:footnote>
  <w:footnote w:type="continuationSeparator" w:id="0">
    <w:p w14:paraId="07374FFB" w14:textId="77777777" w:rsidR="00FF6777" w:rsidRDefault="00FF6777" w:rsidP="00D64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0B20"/>
    <w:multiLevelType w:val="hybridMultilevel"/>
    <w:tmpl w:val="58B23026"/>
    <w:lvl w:ilvl="0" w:tplc="01C88D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35D4E"/>
    <w:multiLevelType w:val="hybridMultilevel"/>
    <w:tmpl w:val="9D94DEC0"/>
    <w:lvl w:ilvl="0" w:tplc="9894EF4A">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736541"/>
    <w:multiLevelType w:val="hybridMultilevel"/>
    <w:tmpl w:val="AAF023B8"/>
    <w:lvl w:ilvl="0" w:tplc="F1CE26FA">
      <w:start w:val="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C0A20"/>
    <w:multiLevelType w:val="hybridMultilevel"/>
    <w:tmpl w:val="2DC8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CE06C1"/>
    <w:multiLevelType w:val="hybridMultilevel"/>
    <w:tmpl w:val="B5389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69439F"/>
    <w:multiLevelType w:val="hybridMultilevel"/>
    <w:tmpl w:val="61AEC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D"/>
    <w:rsid w:val="00005184"/>
    <w:rsid w:val="000619EB"/>
    <w:rsid w:val="002B1082"/>
    <w:rsid w:val="002B5EB9"/>
    <w:rsid w:val="00431E15"/>
    <w:rsid w:val="004711FD"/>
    <w:rsid w:val="004B7CC3"/>
    <w:rsid w:val="00660FAD"/>
    <w:rsid w:val="006E110D"/>
    <w:rsid w:val="00716C09"/>
    <w:rsid w:val="008748EC"/>
    <w:rsid w:val="00892637"/>
    <w:rsid w:val="009517FC"/>
    <w:rsid w:val="00BC34FC"/>
    <w:rsid w:val="00BD017D"/>
    <w:rsid w:val="00C50673"/>
    <w:rsid w:val="00CE186E"/>
    <w:rsid w:val="00D35CFE"/>
    <w:rsid w:val="00D643E4"/>
    <w:rsid w:val="00E96833"/>
    <w:rsid w:val="00EF3641"/>
    <w:rsid w:val="00F10CC3"/>
    <w:rsid w:val="00FF6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CCCC"/>
  <w15:chartTrackingRefBased/>
  <w15:docId w15:val="{AA09C15D-5704-4453-9228-1E8C5DA4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16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16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48EC"/>
    <w:pPr>
      <w:ind w:left="720"/>
      <w:contextualSpacing/>
    </w:pPr>
  </w:style>
  <w:style w:type="character" w:styleId="Collegamentoipertestuale">
    <w:name w:val="Hyperlink"/>
    <w:basedOn w:val="Carpredefinitoparagrafo"/>
    <w:uiPriority w:val="99"/>
    <w:unhideWhenUsed/>
    <w:rsid w:val="00D35CFE"/>
    <w:rPr>
      <w:color w:val="0000FF" w:themeColor="hyperlink"/>
      <w:u w:val="single"/>
    </w:rPr>
  </w:style>
  <w:style w:type="table" w:styleId="Grigliatabella">
    <w:name w:val="Table Grid"/>
    <w:basedOn w:val="Tabellanormale"/>
    <w:uiPriority w:val="59"/>
    <w:rsid w:val="0047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16C0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16C09"/>
    <w:rPr>
      <w:rFonts w:asciiTheme="majorHAnsi" w:eastAsiaTheme="majorEastAsia" w:hAnsiTheme="majorHAnsi" w:cstheme="majorBidi"/>
      <w:color w:val="365F91" w:themeColor="accent1" w:themeShade="BF"/>
      <w:sz w:val="26"/>
      <w:szCs w:val="26"/>
    </w:rPr>
  </w:style>
  <w:style w:type="character" w:styleId="Enfasigrassetto">
    <w:name w:val="Strong"/>
    <w:basedOn w:val="Carpredefinitoparagrafo"/>
    <w:uiPriority w:val="22"/>
    <w:qFormat/>
    <w:rsid w:val="00716C09"/>
    <w:rPr>
      <w:b/>
      <w:bCs/>
    </w:rPr>
  </w:style>
  <w:style w:type="character" w:customStyle="1" w:styleId="searchword">
    <w:name w:val="searchword"/>
    <w:basedOn w:val="Carpredefinitoparagrafo"/>
    <w:rsid w:val="00716C09"/>
  </w:style>
  <w:style w:type="character" w:customStyle="1" w:styleId="st">
    <w:name w:val="st"/>
    <w:basedOn w:val="Carpredefinitoparagrafo"/>
    <w:rsid w:val="00D643E4"/>
  </w:style>
  <w:style w:type="character" w:styleId="Enfasicorsivo">
    <w:name w:val="Emphasis"/>
    <w:basedOn w:val="Carpredefinitoparagrafo"/>
    <w:uiPriority w:val="20"/>
    <w:qFormat/>
    <w:rsid w:val="00D643E4"/>
    <w:rPr>
      <w:i/>
      <w:iCs/>
    </w:rPr>
  </w:style>
  <w:style w:type="paragraph" w:styleId="Intestazione">
    <w:name w:val="header"/>
    <w:basedOn w:val="Normale"/>
    <w:link w:val="IntestazioneCarattere"/>
    <w:uiPriority w:val="99"/>
    <w:unhideWhenUsed/>
    <w:rsid w:val="00D643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43E4"/>
  </w:style>
  <w:style w:type="paragraph" w:styleId="Pidipagina">
    <w:name w:val="footer"/>
    <w:basedOn w:val="Normale"/>
    <w:link w:val="PidipaginaCarattere"/>
    <w:uiPriority w:val="99"/>
    <w:unhideWhenUsed/>
    <w:rsid w:val="00D643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43E4"/>
  </w:style>
  <w:style w:type="character" w:customStyle="1" w:styleId="UnresolvedMention">
    <w:name w:val="Unresolved Mention"/>
    <w:basedOn w:val="Carpredefinitoparagrafo"/>
    <w:uiPriority w:val="99"/>
    <w:semiHidden/>
    <w:unhideWhenUsed/>
    <w:rsid w:val="002B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it/data/10913/" TargetMode="External"/><Relationship Id="rId13" Type="http://schemas.openxmlformats.org/officeDocument/2006/relationships/hyperlink" Target="http://www.slavicreview.illinois.edu/" TargetMode="External"/><Relationship Id="rId18" Type="http://schemas.openxmlformats.org/officeDocument/2006/relationships/hyperlink" Target="https://www.recensio.net/front-page-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ritika.georgetown.edu/" TargetMode="External"/><Relationship Id="rId17" Type="http://schemas.openxmlformats.org/officeDocument/2006/relationships/hyperlink" Target="https://www.ios-regensburg.de/ios-publikationen/zeitschriften/jahrbuecher-fuer-geschichte-osteuropas.html" TargetMode="External"/><Relationship Id="rId2" Type="http://schemas.openxmlformats.org/officeDocument/2006/relationships/numbering" Target="numbering.xml"/><Relationship Id="rId16" Type="http://schemas.openxmlformats.org/officeDocument/2006/relationships/hyperlink" Target="http://monderusse.revues.org/?lang=de" TargetMode="External"/><Relationship Id="rId20" Type="http://schemas.openxmlformats.org/officeDocument/2006/relationships/hyperlink" Target="https://www.unive.it/pag/10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it/" TargetMode="External"/><Relationship Id="rId5" Type="http://schemas.openxmlformats.org/officeDocument/2006/relationships/webSettings" Target="webSettings.xml"/><Relationship Id="rId15" Type="http://schemas.openxmlformats.org/officeDocument/2006/relationships/hyperlink" Target="http://www.brill.com/russian-history" TargetMode="External"/><Relationship Id="rId23" Type="http://schemas.openxmlformats.org/officeDocument/2006/relationships/theme" Target="theme/theme1.xml"/><Relationship Id="rId10" Type="http://schemas.openxmlformats.org/officeDocument/2006/relationships/hyperlink" Target="http://www.unive.it/pag/10393/" TargetMode="External"/><Relationship Id="rId19" Type="http://schemas.openxmlformats.org/officeDocument/2006/relationships/hyperlink" Target="https://opac.sbn.it/opacsbn/opac/iccu/free.jsp" TargetMode="External"/><Relationship Id="rId4" Type="http://schemas.openxmlformats.org/officeDocument/2006/relationships/settings" Target="settings.xml"/><Relationship Id="rId9" Type="http://schemas.openxmlformats.org/officeDocument/2006/relationships/hyperlink" Target="http://www.unive.it/pag/4759" TargetMode="External"/><Relationship Id="rId14" Type="http://schemas.openxmlformats.org/officeDocument/2006/relationships/hyperlink" Target="https://abimperio.ne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F99A-A2CB-4EDC-98F8-ABFD2DC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3445</Words>
  <Characters>19637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Petrungaro</dc:creator>
  <cp:keywords/>
  <dc:description/>
  <cp:lastModifiedBy>Stefano Petrungaro</cp:lastModifiedBy>
  <cp:revision>3</cp:revision>
  <dcterms:created xsi:type="dcterms:W3CDTF">2021-12-17T08:36:00Z</dcterms:created>
  <dcterms:modified xsi:type="dcterms:W3CDTF">2021-12-17T08:37:00Z</dcterms:modified>
</cp:coreProperties>
</file>